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8CBEA" w14:textId="402BF361" w:rsidR="00EB664A" w:rsidRPr="00FD5506" w:rsidRDefault="00FD5506" w:rsidP="00FD5506">
      <w:pPr>
        <w:suppressAutoHyphens w:val="0"/>
        <w:spacing w:line="276" w:lineRule="auto"/>
        <w:jc w:val="center"/>
        <w:rPr>
          <w:rFonts w:ascii="Verdana" w:hAnsi="Verdana"/>
          <w:sz w:val="20"/>
        </w:rPr>
      </w:pPr>
      <w:r>
        <w:rPr>
          <w:rFonts w:ascii="Verdana" w:hAnsi="Verdana" w:cs="Arial"/>
          <w:b/>
          <w:sz w:val="20"/>
        </w:rPr>
        <w:t>ANEXO II</w:t>
      </w:r>
      <w:r w:rsidR="00000000" w:rsidRPr="00FD5506">
        <w:rPr>
          <w:rFonts w:ascii="Verdana" w:hAnsi="Verdana" w:cs="Arial"/>
          <w:b/>
          <w:sz w:val="20"/>
        </w:rPr>
        <w:br/>
      </w:r>
      <w:r w:rsidR="00000000" w:rsidRPr="00FD5506">
        <w:rPr>
          <w:rFonts w:ascii="Verdana" w:hAnsi="Verdana" w:cs="Arial"/>
          <w:b/>
          <w:bCs/>
          <w:sz w:val="20"/>
        </w:rPr>
        <w:t>TERMO DE REFERÊNCIA – LEI 14.133/21 de 01 de abril de 2021</w:t>
      </w:r>
    </w:p>
    <w:p w14:paraId="426387D4" w14:textId="77777777" w:rsidR="00EB664A" w:rsidRPr="00FD5506" w:rsidRDefault="00EB664A" w:rsidP="00FD5506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7F5EB637" w14:textId="77777777" w:rsidR="00EB664A" w:rsidRPr="00FD5506" w:rsidRDefault="00000000" w:rsidP="00FD5506">
      <w:pPr>
        <w:spacing w:line="276" w:lineRule="auto"/>
        <w:jc w:val="center"/>
        <w:rPr>
          <w:rFonts w:ascii="Verdana" w:hAnsi="Verdana"/>
          <w:sz w:val="20"/>
        </w:rPr>
      </w:pPr>
      <w:r w:rsidRPr="00FD5506">
        <w:rPr>
          <w:rFonts w:ascii="Verdana" w:hAnsi="Verdana"/>
          <w:b/>
          <w:bCs/>
          <w:iCs/>
          <w:sz w:val="20"/>
        </w:rPr>
        <w:t xml:space="preserve">DISPENSA ELETRÔNICA – AQUISIÇÃO DE </w:t>
      </w:r>
      <w:r w:rsidRPr="00FD5506">
        <w:rPr>
          <w:rFonts w:ascii="Verdana" w:hAnsi="Verdana" w:cs="Arial"/>
          <w:b/>
          <w:bCs/>
          <w:iCs/>
          <w:sz w:val="20"/>
        </w:rPr>
        <w:t>BOBINAS DE</w:t>
      </w:r>
      <w:r w:rsidRPr="00FD5506">
        <w:rPr>
          <w:rFonts w:ascii="Verdana" w:hAnsi="Verdana"/>
          <w:b/>
          <w:bCs/>
          <w:iCs/>
          <w:sz w:val="20"/>
        </w:rPr>
        <w:t xml:space="preserve"> ETIQUETAS ADESIVAS</w:t>
      </w:r>
    </w:p>
    <w:p w14:paraId="6F8152E4" w14:textId="77777777" w:rsidR="00EB664A" w:rsidRPr="00FD5506" w:rsidRDefault="00EB664A" w:rsidP="00FD5506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4F55D8DB" w14:textId="77777777" w:rsidR="00EB664A" w:rsidRPr="00FD5506" w:rsidRDefault="00000000" w:rsidP="00FD5506">
      <w:pPr>
        <w:spacing w:line="276" w:lineRule="auto"/>
        <w:jc w:val="center"/>
        <w:rPr>
          <w:rFonts w:ascii="Verdana" w:hAnsi="Verdana"/>
          <w:sz w:val="20"/>
        </w:rPr>
      </w:pPr>
      <w:r w:rsidRPr="00FD5506">
        <w:rPr>
          <w:rFonts w:ascii="Verdana" w:hAnsi="Verdana" w:cs="Arial"/>
          <w:b/>
          <w:bCs/>
          <w:iCs/>
          <w:sz w:val="20"/>
        </w:rPr>
        <w:t xml:space="preserve">Processo Administrativo nº </w:t>
      </w:r>
      <w:r w:rsidRPr="00FD5506">
        <w:rPr>
          <w:rFonts w:ascii="Verdana" w:hAnsi="Verdana"/>
          <w:b/>
          <w:bCs/>
          <w:iCs/>
          <w:sz w:val="20"/>
        </w:rPr>
        <w:t>003937</w:t>
      </w:r>
      <w:r w:rsidRPr="00FD5506">
        <w:rPr>
          <w:rFonts w:ascii="Verdana" w:hAnsi="Verdana" w:cs="Arial"/>
          <w:b/>
          <w:bCs/>
          <w:iCs/>
          <w:sz w:val="20"/>
        </w:rPr>
        <w:t>/2025 de 28 de maio de 2025 (SECRETARIA MUNICIPAL DE ADMINISTRAÇÃO)</w:t>
      </w:r>
    </w:p>
    <w:p w14:paraId="2B6D3648" w14:textId="77777777" w:rsidR="00EB664A" w:rsidRPr="00FD5506" w:rsidRDefault="00EB664A" w:rsidP="00FD5506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17C83124" w14:textId="77777777" w:rsidR="00EB664A" w:rsidRPr="00FD5506" w:rsidRDefault="00EB664A" w:rsidP="00FD5506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7611E267" w14:textId="77777777" w:rsidR="00EB664A" w:rsidRPr="00FD5506" w:rsidRDefault="00000000" w:rsidP="00FD5506">
      <w:pPr>
        <w:pStyle w:val="Nivel1"/>
        <w:numPr>
          <w:ilvl w:val="0"/>
          <w:numId w:val="1"/>
        </w:numPr>
        <w:spacing w:before="0" w:after="0"/>
        <w:ind w:left="340" w:hanging="340"/>
        <w:rPr>
          <w:rFonts w:ascii="Verdana" w:hAnsi="Verdana"/>
          <w:color w:val="auto"/>
          <w:sz w:val="20"/>
          <w:szCs w:val="20"/>
        </w:rPr>
      </w:pPr>
      <w:r w:rsidRPr="00FD5506">
        <w:rPr>
          <w:rFonts w:ascii="Verdana" w:hAnsi="Verdana" w:cs="Times New Roman"/>
          <w:bCs/>
          <w:color w:val="auto"/>
          <w:sz w:val="20"/>
          <w:szCs w:val="20"/>
        </w:rPr>
        <w:t xml:space="preserve">DAS CONDIÇÕES GERAIS DA CONTRATAÇÃO </w:t>
      </w:r>
    </w:p>
    <w:p w14:paraId="27278FB1" w14:textId="46CE6F5C" w:rsidR="00EB664A" w:rsidRPr="00FD5506" w:rsidRDefault="00000000" w:rsidP="00FD5506">
      <w:pPr>
        <w:pStyle w:val="PargrafodaLista"/>
        <w:tabs>
          <w:tab w:val="left" w:pos="0"/>
        </w:tabs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FD5506">
        <w:rPr>
          <w:rFonts w:ascii="Verdana" w:hAnsi="Verdana"/>
          <w:iCs/>
          <w:sz w:val="20"/>
          <w:szCs w:val="20"/>
        </w:rPr>
        <w:t xml:space="preserve">1.1. </w:t>
      </w:r>
      <w:r w:rsidR="00FD5506" w:rsidRPr="00FD5506">
        <w:rPr>
          <w:rFonts w:ascii="Verdana" w:hAnsi="Verdana"/>
          <w:iCs/>
          <w:sz w:val="20"/>
          <w:szCs w:val="20"/>
        </w:rPr>
        <w:t xml:space="preserve">Aquisição </w:t>
      </w:r>
      <w:r w:rsidR="00FD5506" w:rsidRPr="00FD5506">
        <w:rPr>
          <w:rFonts w:ascii="Verdana" w:eastAsia="Times New Roman" w:hAnsi="Verdana" w:cs="Times New Roman"/>
          <w:iCs/>
          <w:sz w:val="20"/>
          <w:szCs w:val="20"/>
        </w:rPr>
        <w:t xml:space="preserve">de bobinas de etiquetas adesivas para uso no momento de abertura de Processos Administrativos </w:t>
      </w:r>
      <w:r w:rsidR="00FD5506" w:rsidRPr="00FD5506">
        <w:rPr>
          <w:rFonts w:ascii="Verdana" w:eastAsia="Times New Roman" w:hAnsi="Verdana" w:cs="Arial"/>
          <w:iCs/>
          <w:sz w:val="20"/>
          <w:szCs w:val="20"/>
        </w:rPr>
        <w:t>internos e externos</w:t>
      </w:r>
      <w:r w:rsidR="00FD5506" w:rsidRPr="00FD5506">
        <w:rPr>
          <w:rFonts w:ascii="Verdana" w:eastAsia="Times New Roman" w:hAnsi="Verdana"/>
          <w:iCs/>
          <w:sz w:val="20"/>
          <w:szCs w:val="20"/>
        </w:rPr>
        <w:t>,</w:t>
      </w:r>
      <w:r w:rsidR="00FD5506" w:rsidRPr="00FD5506">
        <w:rPr>
          <w:rFonts w:ascii="Verdana" w:eastAsia="Times New Roman" w:hAnsi="Verdana" w:cs="Times New Roman"/>
          <w:iCs/>
          <w:sz w:val="20"/>
          <w:szCs w:val="20"/>
        </w:rPr>
        <w:t xml:space="preserve"> em atendimento às necessidades do Setor de Protocolo desta Prefeitura</w:t>
      </w:r>
      <w:r w:rsidRPr="00FD5506">
        <w:rPr>
          <w:rFonts w:ascii="Verdana" w:eastAsia="Times New Roman" w:hAnsi="Verdana" w:cs="Times New Roman"/>
          <w:iCs/>
          <w:sz w:val="20"/>
          <w:szCs w:val="20"/>
        </w:rPr>
        <w:t xml:space="preserve">, </w:t>
      </w:r>
      <w:r w:rsidRPr="00FD5506">
        <w:rPr>
          <w:rFonts w:ascii="Verdana" w:hAnsi="Verdana"/>
          <w:iCs/>
          <w:sz w:val="20"/>
          <w:szCs w:val="20"/>
        </w:rPr>
        <w:t>nos termos da tabela abaixo, conforme condições e exigências estabelecidas neste instrumento e no ETP.</w:t>
      </w:r>
    </w:p>
    <w:p w14:paraId="33C03FF6" w14:textId="77777777" w:rsidR="00EB664A" w:rsidRPr="00FD5506" w:rsidRDefault="00EB664A" w:rsidP="00FD5506">
      <w:pPr>
        <w:pStyle w:val="PargrafodaLista"/>
        <w:tabs>
          <w:tab w:val="left" w:pos="0"/>
        </w:tabs>
        <w:suppressAutoHyphens w:val="0"/>
        <w:ind w:left="0"/>
        <w:jc w:val="both"/>
        <w:rPr>
          <w:rFonts w:ascii="Verdana" w:hAnsi="Verdana"/>
          <w:iCs/>
          <w:sz w:val="20"/>
          <w:szCs w:val="20"/>
        </w:rPr>
      </w:pPr>
    </w:p>
    <w:tbl>
      <w:tblPr>
        <w:tblW w:w="9497" w:type="dxa"/>
        <w:tblInd w:w="37" w:type="dxa"/>
        <w:tblLayout w:type="fixed"/>
        <w:tblLook w:val="04A0" w:firstRow="1" w:lastRow="0" w:firstColumn="1" w:lastColumn="0" w:noHBand="0" w:noVBand="1"/>
      </w:tblPr>
      <w:tblGrid>
        <w:gridCol w:w="922"/>
        <w:gridCol w:w="3544"/>
        <w:gridCol w:w="850"/>
        <w:gridCol w:w="1142"/>
        <w:gridCol w:w="1603"/>
        <w:gridCol w:w="1436"/>
      </w:tblGrid>
      <w:tr w:rsidR="00FD5506" w:rsidRPr="00FD5506" w14:paraId="5D704E9E" w14:textId="77777777" w:rsidTr="00A34AC4"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27EDB" w14:textId="77777777" w:rsidR="00EB664A" w:rsidRPr="00FD5506" w:rsidRDefault="00000000" w:rsidP="00FD550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bookmarkStart w:id="0" w:name="_Hlk199419141"/>
            <w:r w:rsidRPr="00FD5506">
              <w:rPr>
                <w:rFonts w:ascii="Verdana" w:hAnsi="Verdana"/>
                <w:b/>
                <w:bCs/>
                <w:sz w:val="20"/>
              </w:rPr>
              <w:t>ITEM</w:t>
            </w:r>
          </w:p>
          <w:p w14:paraId="6AA98421" w14:textId="77777777" w:rsidR="00EB664A" w:rsidRPr="00FD5506" w:rsidRDefault="00EB664A" w:rsidP="00FD5506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EC779" w14:textId="77777777" w:rsidR="00EB664A" w:rsidRPr="00FD5506" w:rsidRDefault="00000000" w:rsidP="00FD550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D5506">
              <w:rPr>
                <w:rFonts w:ascii="Verdana" w:hAnsi="Verdana"/>
                <w:b/>
                <w:bCs/>
                <w:sz w:val="20"/>
              </w:rPr>
              <w:t>ESPECIFICAÇÃO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72C7E" w14:textId="3E989F8C" w:rsidR="00EB664A" w:rsidRPr="00FD5506" w:rsidRDefault="00000000" w:rsidP="00FD550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D5506">
              <w:rPr>
                <w:rFonts w:ascii="Verdana" w:hAnsi="Verdana"/>
                <w:b/>
                <w:bCs/>
                <w:sz w:val="20"/>
              </w:rPr>
              <w:t>UNID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2DF2D" w14:textId="002D9BC0" w:rsidR="00EB664A" w:rsidRPr="00FD5506" w:rsidRDefault="00000000" w:rsidP="00FD550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D5506">
              <w:rPr>
                <w:rFonts w:ascii="Verdana" w:hAnsi="Verdana"/>
                <w:b/>
                <w:bCs/>
                <w:sz w:val="20"/>
              </w:rPr>
              <w:t>QUANT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88F7F" w14:textId="77777777" w:rsidR="00EB664A" w:rsidRPr="00FD5506" w:rsidRDefault="00000000" w:rsidP="00FD550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D5506">
              <w:rPr>
                <w:rFonts w:ascii="Verdana" w:hAnsi="Verdana"/>
                <w:b/>
                <w:bCs/>
                <w:sz w:val="20"/>
              </w:rPr>
              <w:t>VALOR UNITÁRIO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5E649" w14:textId="77777777" w:rsidR="00EB664A" w:rsidRPr="00FD5506" w:rsidRDefault="00000000" w:rsidP="00FD550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D5506">
              <w:rPr>
                <w:rFonts w:ascii="Verdana" w:hAnsi="Verdana"/>
                <w:b/>
                <w:bCs/>
                <w:sz w:val="20"/>
              </w:rPr>
              <w:t>VALOR TOTAL</w:t>
            </w:r>
          </w:p>
        </w:tc>
      </w:tr>
      <w:tr w:rsidR="00FD5506" w:rsidRPr="00FD5506" w14:paraId="7B7600F2" w14:textId="77777777" w:rsidTr="00A34AC4"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4E3E8" w14:textId="77777777" w:rsidR="00EB664A" w:rsidRPr="00FD5506" w:rsidRDefault="00000000" w:rsidP="00FD550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D5506">
              <w:rPr>
                <w:rFonts w:ascii="Verdana" w:hAnsi="Verdana" w:cs="Arial"/>
                <w:sz w:val="20"/>
              </w:rPr>
              <w:t>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81352" w14:textId="77777777" w:rsidR="00EB664A" w:rsidRPr="00FD5506" w:rsidRDefault="00000000" w:rsidP="00FD5506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FD5506">
              <w:rPr>
                <w:rFonts w:ascii="Verdana" w:hAnsi="Verdana"/>
                <w:sz w:val="20"/>
              </w:rPr>
              <w:t>Bobina de etiqueta adesiva em couché 85x30mm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A1B09" w14:textId="77777777" w:rsidR="00EB664A" w:rsidRPr="00FD5506" w:rsidRDefault="00000000" w:rsidP="00FD550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D5506">
              <w:rPr>
                <w:rFonts w:ascii="Verdana" w:hAnsi="Verdana" w:cs="Arial"/>
                <w:sz w:val="20"/>
              </w:rPr>
              <w:t>Und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C17D7" w14:textId="77777777" w:rsidR="00EB664A" w:rsidRPr="00FD5506" w:rsidRDefault="00000000" w:rsidP="00FD550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D5506">
              <w:rPr>
                <w:rFonts w:ascii="Verdana" w:hAnsi="Verdana" w:cs="Arial"/>
                <w:sz w:val="20"/>
              </w:rPr>
              <w:t>80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B5858" w14:textId="77777777" w:rsidR="00EB664A" w:rsidRPr="00FD5506" w:rsidRDefault="00000000" w:rsidP="00FD550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D5506">
              <w:rPr>
                <w:rFonts w:ascii="Verdana" w:hAnsi="Verdana" w:cs="Arial"/>
                <w:sz w:val="20"/>
              </w:rPr>
              <w:t>R$ 45,33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8D526" w14:textId="77777777" w:rsidR="00EB664A" w:rsidRPr="00FD5506" w:rsidRDefault="00000000" w:rsidP="00FD550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D5506">
              <w:rPr>
                <w:rFonts w:ascii="Verdana" w:hAnsi="Verdana" w:cs="Arial"/>
                <w:sz w:val="20"/>
              </w:rPr>
              <w:t>R$ 3.626,40</w:t>
            </w:r>
          </w:p>
        </w:tc>
      </w:tr>
      <w:tr w:rsidR="00FD5506" w:rsidRPr="00FD5506" w14:paraId="262689B8" w14:textId="77777777" w:rsidTr="00A34AC4">
        <w:tc>
          <w:tcPr>
            <w:tcW w:w="949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F4490" w14:textId="77777777" w:rsidR="00EB664A" w:rsidRPr="00FD5506" w:rsidRDefault="00EB664A" w:rsidP="00FD5506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  <w:p w14:paraId="59C643DE" w14:textId="74B835B2" w:rsidR="00EB664A" w:rsidRPr="00FD5506" w:rsidRDefault="00000000" w:rsidP="00FD550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FD5506">
              <w:rPr>
                <w:rFonts w:ascii="Verdana" w:hAnsi="Verdana"/>
                <w:b/>
                <w:sz w:val="20"/>
              </w:rPr>
              <w:t xml:space="preserve">VALOR TOTAL: </w:t>
            </w:r>
            <w:r w:rsidRPr="00FD5506">
              <w:rPr>
                <w:rFonts w:ascii="Verdana" w:hAnsi="Verdana"/>
                <w:b/>
                <w:sz w:val="20"/>
                <w:lang w:eastAsia="en-US"/>
              </w:rPr>
              <w:t>R$ 3.626,40 (três mil seiscentos e vinte e seis reais e quarenta centavos)</w:t>
            </w:r>
          </w:p>
        </w:tc>
      </w:tr>
      <w:bookmarkEnd w:id="0"/>
    </w:tbl>
    <w:p w14:paraId="2F7E2B2A" w14:textId="77777777" w:rsidR="00EB664A" w:rsidRPr="00FD5506" w:rsidRDefault="00EB664A" w:rsidP="00FD5506">
      <w:pPr>
        <w:pStyle w:val="PargrafodaLista"/>
        <w:widowControl w:val="0"/>
        <w:suppressAutoHyphens w:val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164AC380" w14:textId="77777777" w:rsidR="00EB664A" w:rsidRPr="00FD5506" w:rsidRDefault="00000000" w:rsidP="00FD5506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FD5506">
        <w:rPr>
          <w:rFonts w:ascii="Verdana" w:hAnsi="Verdana"/>
          <w:iCs/>
          <w:sz w:val="20"/>
          <w:szCs w:val="20"/>
        </w:rPr>
        <w:t>1.2</w:t>
      </w:r>
      <w:r w:rsidRPr="00FD5506">
        <w:rPr>
          <w:rFonts w:ascii="Verdana" w:hAnsi="Verdana"/>
          <w:b/>
          <w:bCs/>
          <w:iCs/>
          <w:sz w:val="20"/>
          <w:szCs w:val="20"/>
        </w:rPr>
        <w:t>.</w:t>
      </w:r>
      <w:r w:rsidRPr="00FD5506">
        <w:rPr>
          <w:rFonts w:ascii="Verdana" w:hAnsi="Verdana"/>
          <w:iCs/>
          <w:sz w:val="20"/>
          <w:szCs w:val="20"/>
        </w:rPr>
        <w:t xml:space="preserve"> O objeto desta contratação não se enquadra como sendo de bens de luxo, conforme Decreto nº 10.818, de 2021.</w:t>
      </w:r>
    </w:p>
    <w:p w14:paraId="4D3AC5CA" w14:textId="77777777" w:rsidR="00EB664A" w:rsidRPr="00FD5506" w:rsidRDefault="00000000" w:rsidP="00FD5506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FD5506">
        <w:rPr>
          <w:rFonts w:ascii="Verdana" w:hAnsi="Verdana"/>
          <w:iCs/>
          <w:sz w:val="20"/>
          <w:szCs w:val="20"/>
        </w:rPr>
        <w:t xml:space="preserve">1.3. </w:t>
      </w:r>
      <w:r w:rsidRPr="00FD5506">
        <w:rPr>
          <w:rFonts w:ascii="Verdana" w:hAnsi="Verdana"/>
          <w:sz w:val="20"/>
          <w:szCs w:val="20"/>
        </w:rPr>
        <w:t xml:space="preserve">O prazo de vigência da contratação será de </w:t>
      </w:r>
      <w:r w:rsidRPr="00FD5506">
        <w:rPr>
          <w:rFonts w:ascii="Verdana" w:eastAsia="Times New Roman" w:hAnsi="Verdana" w:cs="Times New Roman"/>
          <w:sz w:val="20"/>
          <w:szCs w:val="20"/>
        </w:rPr>
        <w:t>30 (trinta) dias, com entrega única em até 15 (quinze) dias contados do(a) emissão de autorização de fornecimento/execução.</w:t>
      </w:r>
    </w:p>
    <w:p w14:paraId="62C2AA60" w14:textId="77777777" w:rsidR="00EB664A" w:rsidRPr="00FD5506" w:rsidRDefault="00000000" w:rsidP="00FD5506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FD5506">
        <w:rPr>
          <w:rFonts w:ascii="Verdana" w:hAnsi="Verdana"/>
          <w:iCs/>
          <w:sz w:val="20"/>
          <w:szCs w:val="20"/>
        </w:rPr>
        <w:t>1.4. O custo estimado total da contratação é de</w:t>
      </w:r>
      <w:r w:rsidRPr="00FD5506">
        <w:rPr>
          <w:rFonts w:ascii="Verdana" w:eastAsia="Times New Roman" w:hAnsi="Verdana" w:cs="Times New Roman"/>
          <w:sz w:val="20"/>
          <w:szCs w:val="20"/>
          <w:lang w:eastAsia="en-US"/>
        </w:rPr>
        <w:t xml:space="preserve"> R$ 3.626,40 (três mil seiscentos e vinte e seis reais e quarenta centavos)</w:t>
      </w:r>
      <w:r w:rsidRPr="00FD5506">
        <w:rPr>
          <w:rFonts w:ascii="Verdana" w:hAnsi="Verdana"/>
          <w:sz w:val="20"/>
          <w:szCs w:val="20"/>
        </w:rPr>
        <w:t>,</w:t>
      </w:r>
      <w:r w:rsidRPr="00FD5506">
        <w:rPr>
          <w:rFonts w:ascii="Verdana" w:hAnsi="Verdana"/>
          <w:i/>
          <w:sz w:val="20"/>
          <w:szCs w:val="20"/>
        </w:rPr>
        <w:t xml:space="preserve"> </w:t>
      </w:r>
      <w:r w:rsidRPr="00FD5506">
        <w:rPr>
          <w:rFonts w:ascii="Verdana" w:hAnsi="Verdana"/>
          <w:iCs/>
          <w:sz w:val="20"/>
          <w:szCs w:val="20"/>
        </w:rPr>
        <w:t xml:space="preserve">conforme custos unitários </w:t>
      </w:r>
      <w:r w:rsidRPr="00FD5506">
        <w:rPr>
          <w:rFonts w:ascii="Verdana" w:hAnsi="Verdana"/>
          <w:sz w:val="20"/>
          <w:szCs w:val="20"/>
        </w:rPr>
        <w:t>apostos nos orçamentos e no quadro comparativo de preços simples em anexo.</w:t>
      </w:r>
    </w:p>
    <w:p w14:paraId="610F1677" w14:textId="77777777" w:rsidR="00EB664A" w:rsidRPr="00FD5506" w:rsidRDefault="00EB664A" w:rsidP="00FD5506">
      <w:pPr>
        <w:pStyle w:val="PargrafodaLista"/>
        <w:suppressAutoHyphens w:val="0"/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1ADDBB29" w14:textId="77777777" w:rsidR="00EB664A" w:rsidRPr="00FD5506" w:rsidRDefault="00000000" w:rsidP="00FD5506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FD5506">
        <w:rPr>
          <w:rFonts w:ascii="Verdana" w:hAnsi="Verdana" w:cs="Times New Roman"/>
          <w:bCs/>
          <w:color w:val="auto"/>
          <w:sz w:val="20"/>
          <w:szCs w:val="20"/>
        </w:rPr>
        <w:t>2. FUNDAMENTAÇÃO E DESCRIÇÃO DA NECESSIDADE DA CONTRATAÇÃO</w:t>
      </w:r>
    </w:p>
    <w:p w14:paraId="4761C4E6" w14:textId="2449F718" w:rsidR="00EB664A" w:rsidRPr="00FD5506" w:rsidRDefault="00000000" w:rsidP="00FD5506">
      <w:pPr>
        <w:numPr>
          <w:ilvl w:val="1"/>
          <w:numId w:val="2"/>
        </w:num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eastAsia="Arial" w:hAnsi="Verdana" w:cs="Arial"/>
          <w:sz w:val="20"/>
        </w:rPr>
        <w:t xml:space="preserve">2.1. Trata-se da aquisição de material de consumo (bobina de etiqueta adesiva em </w:t>
      </w:r>
      <w:r w:rsidR="00FD5506" w:rsidRPr="00FD5506">
        <w:rPr>
          <w:rFonts w:ascii="Verdana" w:eastAsia="Arial" w:hAnsi="Verdana" w:cs="Arial"/>
          <w:sz w:val="20"/>
        </w:rPr>
        <w:t>couché</w:t>
      </w:r>
      <w:r w:rsidRPr="00FD5506">
        <w:rPr>
          <w:rFonts w:ascii="Verdana" w:eastAsia="Arial" w:hAnsi="Verdana" w:cs="Arial"/>
          <w:sz w:val="20"/>
        </w:rPr>
        <w:t xml:space="preserve"> 85x30mm), para reposição do estoque do Almoxarifado Central, a fim de atender às necessidades desta Prefeitura.</w:t>
      </w:r>
    </w:p>
    <w:p w14:paraId="0CCB7D74" w14:textId="77777777" w:rsidR="00EB664A" w:rsidRPr="00FD5506" w:rsidRDefault="00EB664A" w:rsidP="00FD5506">
      <w:pPr>
        <w:numPr>
          <w:ilvl w:val="1"/>
          <w:numId w:val="2"/>
        </w:numPr>
        <w:spacing w:line="276" w:lineRule="auto"/>
        <w:jc w:val="both"/>
        <w:rPr>
          <w:rFonts w:ascii="Verdana" w:eastAsia="Arial" w:hAnsi="Verdana" w:cs="Arial"/>
          <w:sz w:val="20"/>
        </w:rPr>
      </w:pPr>
    </w:p>
    <w:p w14:paraId="75989312" w14:textId="77777777" w:rsidR="00EB664A" w:rsidRPr="00FD5506" w:rsidRDefault="00000000" w:rsidP="00FD5506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FD5506">
        <w:rPr>
          <w:rFonts w:ascii="Verdana" w:hAnsi="Verdana" w:cs="Times New Roman"/>
          <w:bCs/>
          <w:color w:val="auto"/>
          <w:sz w:val="20"/>
          <w:szCs w:val="20"/>
        </w:rPr>
        <w:t xml:space="preserve">3. DESCRIÇÃO DA SOLUÇÃO COMO UM TODO CONSIDERADO O CICLO DE VIDA DO OBJETO E ESPECIFICAÇÃO DO PRODUTO </w:t>
      </w:r>
    </w:p>
    <w:p w14:paraId="794F01C3" w14:textId="3EDB0DA5" w:rsidR="00EB664A" w:rsidRPr="00FD5506" w:rsidRDefault="00000000" w:rsidP="00FD5506">
      <w:pPr>
        <w:spacing w:line="276" w:lineRule="auto"/>
        <w:ind w:left="57"/>
        <w:jc w:val="both"/>
        <w:rPr>
          <w:rFonts w:ascii="Verdana" w:hAnsi="Verdana"/>
          <w:sz w:val="20"/>
        </w:rPr>
      </w:pPr>
      <w:r w:rsidRPr="00FD5506">
        <w:rPr>
          <w:rFonts w:ascii="Verdana" w:hAnsi="Verdana" w:cs="Arial"/>
          <w:sz w:val="20"/>
        </w:rPr>
        <w:t xml:space="preserve">3.1 Trata-se da aquisição de material de consumo (bobina de etiqueta adesiva em </w:t>
      </w:r>
      <w:r w:rsidR="00FD5506" w:rsidRPr="00FD5506">
        <w:rPr>
          <w:rFonts w:ascii="Verdana" w:hAnsi="Verdana" w:cs="Arial"/>
          <w:sz w:val="20"/>
        </w:rPr>
        <w:t>couché</w:t>
      </w:r>
      <w:r w:rsidRPr="00FD5506">
        <w:rPr>
          <w:rFonts w:ascii="Verdana" w:hAnsi="Verdana" w:cs="Arial"/>
          <w:sz w:val="20"/>
        </w:rPr>
        <w:t xml:space="preserve"> 85x30mm) para reposição do estoque do Almoxarifado, a fim de atender as necessidades do Protocolo Geral desta prefeitura, objetivando a identificação dos Processos Administrativos.</w:t>
      </w:r>
    </w:p>
    <w:p w14:paraId="67038927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 w:cs="Arial"/>
          <w:sz w:val="20"/>
        </w:rPr>
        <w:t>3.2 Nesse sentido o setor de Almoxarifado fez o levantamento do consumo necessário para atender as demandas, baseando-se na média de consumo dos últimos 12 meses.</w:t>
      </w:r>
    </w:p>
    <w:p w14:paraId="0DB18BFE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 w:cs="Arial"/>
          <w:sz w:val="20"/>
        </w:rPr>
        <w:t>3.3 As especificações dos produtos que estão contidas no Estudo Técnico Preliminar, conforme solicitação de compras em anexo, estão de acordo com os padrões existentes no mercado.</w:t>
      </w:r>
    </w:p>
    <w:p w14:paraId="6F54352F" w14:textId="77777777" w:rsidR="00EB664A" w:rsidRPr="00FD5506" w:rsidRDefault="00000000" w:rsidP="00FD5506">
      <w:pPr>
        <w:spacing w:line="276" w:lineRule="auto"/>
        <w:ind w:left="57"/>
        <w:jc w:val="both"/>
        <w:rPr>
          <w:rFonts w:ascii="Verdana" w:hAnsi="Verdana"/>
          <w:sz w:val="20"/>
        </w:rPr>
      </w:pPr>
      <w:r w:rsidRPr="00FD5506">
        <w:rPr>
          <w:rFonts w:ascii="Verdana" w:hAnsi="Verdana" w:cs="Arial"/>
          <w:sz w:val="20"/>
        </w:rPr>
        <w:t>3.4 A aquisição deverá obedecer, no que couber, ao disposto na Lei n.º 14.133/2021 e suas alterações.</w:t>
      </w:r>
    </w:p>
    <w:p w14:paraId="0C8948D5" w14:textId="77777777" w:rsidR="00EB664A" w:rsidRPr="00FD5506" w:rsidRDefault="00EB664A" w:rsidP="00FD5506">
      <w:pPr>
        <w:spacing w:line="276" w:lineRule="auto"/>
        <w:ind w:left="57"/>
        <w:jc w:val="both"/>
        <w:rPr>
          <w:rFonts w:ascii="Verdana" w:hAnsi="Verdana"/>
          <w:sz w:val="20"/>
        </w:rPr>
      </w:pPr>
    </w:p>
    <w:p w14:paraId="09BBD77E" w14:textId="77777777" w:rsidR="00EB664A" w:rsidRPr="00FD5506" w:rsidRDefault="00000000" w:rsidP="00FD5506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FD5506">
        <w:rPr>
          <w:rFonts w:ascii="Verdana" w:hAnsi="Verdana" w:cs="Times New Roman"/>
          <w:bCs/>
          <w:color w:val="auto"/>
          <w:sz w:val="20"/>
          <w:szCs w:val="20"/>
        </w:rPr>
        <w:t xml:space="preserve">4. REQUISITOS DA CONTRATAÇÃO </w:t>
      </w:r>
    </w:p>
    <w:p w14:paraId="0646B486" w14:textId="77777777" w:rsidR="00EB664A" w:rsidRPr="00FD5506" w:rsidRDefault="00000000" w:rsidP="00FD5506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FD5506">
        <w:rPr>
          <w:rFonts w:ascii="Verdana" w:hAnsi="Verdana"/>
          <w:sz w:val="20"/>
          <w:szCs w:val="20"/>
        </w:rPr>
        <w:t>4.1. A contratação deverá observar os seguintes requisitos:</w:t>
      </w:r>
    </w:p>
    <w:p w14:paraId="6188318C" w14:textId="77777777" w:rsidR="00EB664A" w:rsidRPr="00FD5506" w:rsidRDefault="00000000" w:rsidP="00FD5506">
      <w:pPr>
        <w:tabs>
          <w:tab w:val="left" w:pos="206"/>
          <w:tab w:val="left" w:pos="563"/>
        </w:tabs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i/>
          <w:iCs/>
          <w:sz w:val="20"/>
        </w:rPr>
        <w:t>4.2.</w:t>
      </w:r>
      <w:r w:rsidRPr="00FD5506">
        <w:rPr>
          <w:rFonts w:ascii="Verdana" w:hAnsi="Verdana"/>
          <w:sz w:val="20"/>
        </w:rPr>
        <w:t xml:space="preserve"> Não haverá danos ao meio ambiente, uma vez que a aquisição não gerará tal problema para a Administração Pública.</w:t>
      </w:r>
    </w:p>
    <w:p w14:paraId="40E1C2E4" w14:textId="77777777" w:rsidR="00EB664A" w:rsidRPr="00FD5506" w:rsidRDefault="00000000" w:rsidP="00FD5506">
      <w:pPr>
        <w:pStyle w:val="PargrafodaLista"/>
        <w:tabs>
          <w:tab w:val="left" w:pos="450"/>
        </w:tabs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FD5506">
        <w:rPr>
          <w:rFonts w:ascii="Verdana" w:hAnsi="Verdana"/>
          <w:sz w:val="20"/>
          <w:szCs w:val="20"/>
        </w:rPr>
        <w:t>4.3.</w:t>
      </w:r>
      <w:r w:rsidRPr="00FD5506">
        <w:rPr>
          <w:rFonts w:ascii="Verdana" w:hAnsi="Verdana"/>
          <w:i/>
          <w:iCs/>
          <w:sz w:val="20"/>
          <w:szCs w:val="20"/>
        </w:rPr>
        <w:t xml:space="preserve">  </w:t>
      </w:r>
      <w:r w:rsidRPr="00FD5506">
        <w:rPr>
          <w:rFonts w:ascii="Verdana" w:hAnsi="Verdana"/>
          <w:sz w:val="20"/>
          <w:szCs w:val="20"/>
        </w:rPr>
        <w:t xml:space="preserve">A aquisição se dará por </w:t>
      </w:r>
      <w:r w:rsidRPr="00FD5506">
        <w:rPr>
          <w:rFonts w:ascii="Verdana" w:hAnsi="Verdana"/>
          <w:b/>
          <w:bCs/>
          <w:sz w:val="20"/>
          <w:szCs w:val="20"/>
        </w:rPr>
        <w:t>dispensa de licitação</w:t>
      </w:r>
      <w:r w:rsidRPr="00FD5506">
        <w:rPr>
          <w:rFonts w:ascii="Verdana" w:hAnsi="Verdana"/>
          <w:sz w:val="20"/>
          <w:szCs w:val="20"/>
        </w:rPr>
        <w:t xml:space="preserve"> (sendo sagrado vencedor, o fornecedor que apresentar o </w:t>
      </w:r>
      <w:r w:rsidRPr="00FD5506">
        <w:rPr>
          <w:rFonts w:ascii="Verdana" w:hAnsi="Verdana"/>
          <w:b/>
          <w:bCs/>
          <w:sz w:val="20"/>
          <w:szCs w:val="20"/>
        </w:rPr>
        <w:t>menor valor por item</w:t>
      </w:r>
      <w:r w:rsidRPr="00FD5506">
        <w:rPr>
          <w:rFonts w:ascii="Verdana" w:eastAsia="Times New Roman" w:hAnsi="Verdana" w:cs="Times New Roman"/>
          <w:b/>
          <w:bCs/>
          <w:sz w:val="20"/>
          <w:szCs w:val="20"/>
        </w:rPr>
        <w:t xml:space="preserve"> </w:t>
      </w:r>
      <w:r w:rsidRPr="00FD5506">
        <w:rPr>
          <w:rFonts w:ascii="Verdana" w:hAnsi="Verdana"/>
          <w:sz w:val="20"/>
          <w:szCs w:val="20"/>
        </w:rPr>
        <w:t>a ser adquirido), com entrega única</w:t>
      </w:r>
      <w:r w:rsidRPr="00FD5506">
        <w:rPr>
          <w:rFonts w:ascii="Verdana" w:eastAsia="Times New Roman" w:hAnsi="Verdana" w:cs="Times New Roman"/>
          <w:sz w:val="20"/>
          <w:szCs w:val="20"/>
        </w:rPr>
        <w:t>, em até 15 (quinze) dias após a emissão da autorização de fornecimento emitida pelo Departamento de Compras e Contratos e a confirmação de recebimento pela empresa.</w:t>
      </w:r>
    </w:p>
    <w:p w14:paraId="2FFE8869" w14:textId="77777777" w:rsidR="00EB664A" w:rsidRPr="00FD5506" w:rsidRDefault="00000000" w:rsidP="00FD5506">
      <w:pPr>
        <w:shd w:val="clear" w:color="auto" w:fill="FFFFFF"/>
        <w:suppressAutoHyphens w:val="0"/>
        <w:spacing w:line="276" w:lineRule="auto"/>
        <w:ind w:hanging="57"/>
        <w:jc w:val="both"/>
        <w:rPr>
          <w:rFonts w:ascii="Verdana" w:hAnsi="Verdana"/>
          <w:sz w:val="20"/>
        </w:rPr>
      </w:pPr>
      <w:r w:rsidRPr="00FD5506">
        <w:rPr>
          <w:rFonts w:ascii="Verdana" w:eastAsia="Calibri" w:hAnsi="Verdana"/>
          <w:sz w:val="20"/>
          <w:shd w:val="clear" w:color="auto" w:fill="FFFFFF"/>
        </w:rPr>
        <w:t xml:space="preserve">4.4. A empresa fornecedora deverá entregar o objeto de qualidade de acordo com a especificação apresentada </w:t>
      </w:r>
      <w:r w:rsidRPr="00FD5506">
        <w:rPr>
          <w:rFonts w:ascii="Verdana" w:hAnsi="Verdana"/>
          <w:sz w:val="20"/>
        </w:rPr>
        <w:t xml:space="preserve">na autorização de fornecimento/execução e </w:t>
      </w:r>
      <w:r w:rsidRPr="00FD5506">
        <w:rPr>
          <w:rFonts w:ascii="Verdana" w:eastAsia="Calibri" w:hAnsi="Verdana"/>
          <w:sz w:val="20"/>
          <w:shd w:val="clear" w:color="auto" w:fill="FFFFFF"/>
        </w:rPr>
        <w:t>em perfeitas condições de uso.</w:t>
      </w:r>
    </w:p>
    <w:p w14:paraId="52C3E6FB" w14:textId="77777777" w:rsidR="00EB664A" w:rsidRPr="00FD5506" w:rsidRDefault="00000000" w:rsidP="00FD5506">
      <w:pPr>
        <w:pStyle w:val="PargrafodaLista"/>
        <w:shd w:val="clear" w:color="auto" w:fill="FFFFFF"/>
        <w:suppressAutoHyphens w:val="0"/>
        <w:ind w:left="57" w:hanging="57"/>
        <w:jc w:val="both"/>
        <w:rPr>
          <w:rFonts w:ascii="Verdana" w:hAnsi="Verdana"/>
          <w:sz w:val="20"/>
          <w:szCs w:val="20"/>
        </w:rPr>
      </w:pPr>
      <w:r w:rsidRPr="00FD5506">
        <w:rPr>
          <w:rFonts w:ascii="Verdana" w:hAnsi="Verdana"/>
          <w:sz w:val="20"/>
          <w:szCs w:val="20"/>
          <w:shd w:val="clear" w:color="auto" w:fill="FFFFFF"/>
        </w:rPr>
        <w:t>4.5</w:t>
      </w:r>
      <w:r w:rsidRPr="00FD5506">
        <w:rPr>
          <w:rFonts w:ascii="Verdana" w:hAnsi="Verdana"/>
          <w:b/>
          <w:bCs/>
          <w:sz w:val="20"/>
          <w:szCs w:val="20"/>
          <w:shd w:val="clear" w:color="auto" w:fill="FFFFFF"/>
        </w:rPr>
        <w:t xml:space="preserve">. </w:t>
      </w:r>
      <w:r w:rsidRPr="00FD5506">
        <w:rPr>
          <w:rFonts w:ascii="Verdana" w:hAnsi="Verdana"/>
          <w:sz w:val="20"/>
          <w:szCs w:val="20"/>
        </w:rPr>
        <w:t xml:space="preserve">A empresa </w:t>
      </w:r>
      <w:r w:rsidRPr="00FD5506">
        <w:rPr>
          <w:rFonts w:ascii="Verdana" w:eastAsia="Times New Roman" w:hAnsi="Verdana" w:cs="Times New Roman"/>
          <w:sz w:val="20"/>
          <w:szCs w:val="20"/>
        </w:rPr>
        <w:t>ganhadora</w:t>
      </w:r>
      <w:r w:rsidRPr="00FD5506">
        <w:rPr>
          <w:rFonts w:ascii="Verdana" w:hAnsi="Verdana"/>
          <w:sz w:val="20"/>
          <w:szCs w:val="20"/>
        </w:rPr>
        <w:t xml:space="preserve"> deverá entregar </w:t>
      </w:r>
      <w:r w:rsidRPr="00FD5506">
        <w:rPr>
          <w:rFonts w:ascii="Verdana" w:eastAsia="Times New Roman" w:hAnsi="Verdana" w:cs="Times New Roman"/>
          <w:sz w:val="20"/>
          <w:szCs w:val="20"/>
        </w:rPr>
        <w:t>os itens</w:t>
      </w:r>
      <w:r w:rsidRPr="00FD5506">
        <w:rPr>
          <w:rFonts w:ascii="Verdana" w:hAnsi="Verdana"/>
          <w:sz w:val="20"/>
          <w:szCs w:val="20"/>
        </w:rPr>
        <w:t xml:space="preserve"> na data estipulada na autorização de fornecimento/execução emitida pelo Departamento de Compras e Contratos.</w:t>
      </w:r>
    </w:p>
    <w:p w14:paraId="408105EC" w14:textId="77777777" w:rsidR="00EB664A" w:rsidRPr="00FD5506" w:rsidRDefault="00000000" w:rsidP="00FD5506">
      <w:pPr>
        <w:pStyle w:val="PargrafodaLista"/>
        <w:ind w:left="-22"/>
        <w:jc w:val="both"/>
        <w:rPr>
          <w:rFonts w:ascii="Verdana" w:hAnsi="Verdana"/>
          <w:sz w:val="20"/>
          <w:szCs w:val="20"/>
        </w:rPr>
      </w:pPr>
      <w:r w:rsidRPr="00FD5506">
        <w:rPr>
          <w:rFonts w:ascii="Verdana" w:hAnsi="Verdana"/>
          <w:sz w:val="20"/>
          <w:szCs w:val="20"/>
        </w:rPr>
        <w:t>4.6. Não será admitida a subcontratação do objeto contratual.</w:t>
      </w:r>
    </w:p>
    <w:p w14:paraId="30CD074D" w14:textId="77777777" w:rsidR="00EB664A" w:rsidRPr="00FD5506" w:rsidRDefault="00000000" w:rsidP="00FD5506">
      <w:pPr>
        <w:tabs>
          <w:tab w:val="left" w:pos="133"/>
        </w:tabs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sz w:val="20"/>
        </w:rPr>
        <w:t>4.7. Não haverá exigência da garantia da contratação dos arts. 96 e seguintes da Lei nº 14.133/21.</w:t>
      </w:r>
    </w:p>
    <w:p w14:paraId="449DE346" w14:textId="77777777" w:rsidR="00EB664A" w:rsidRPr="00FD5506" w:rsidRDefault="00000000" w:rsidP="00FD5506">
      <w:pPr>
        <w:tabs>
          <w:tab w:val="left" w:pos="133"/>
        </w:tabs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sz w:val="20"/>
        </w:rPr>
        <w:t>4.8. Não haverá reajustamento de preços dos produtos adquiridos.</w:t>
      </w:r>
    </w:p>
    <w:p w14:paraId="7824C726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 w:cs="Arial"/>
          <w:sz w:val="20"/>
        </w:rPr>
        <w:t>4.9. Os materiais devem atender as normas e padrões relacionados, principalmente as normas NBR/NR/ABNT vigentes.</w:t>
      </w:r>
    </w:p>
    <w:p w14:paraId="35F8EB06" w14:textId="77777777" w:rsidR="00EB664A" w:rsidRPr="00FD5506" w:rsidRDefault="00EB664A" w:rsidP="00FD5506">
      <w:pPr>
        <w:spacing w:line="276" w:lineRule="auto"/>
        <w:jc w:val="both"/>
        <w:rPr>
          <w:rFonts w:ascii="Verdana" w:hAnsi="Verdana" w:cs="Arial"/>
          <w:sz w:val="20"/>
        </w:rPr>
      </w:pPr>
    </w:p>
    <w:p w14:paraId="295D2683" w14:textId="77777777" w:rsidR="00EB664A" w:rsidRPr="00FD5506" w:rsidRDefault="00000000" w:rsidP="00FD5506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FD5506">
        <w:rPr>
          <w:rFonts w:ascii="Verdana" w:hAnsi="Verdana" w:cs="Times New Roman"/>
          <w:color w:val="auto"/>
          <w:sz w:val="20"/>
          <w:szCs w:val="20"/>
        </w:rPr>
        <w:t xml:space="preserve">5. MODELO DE EXECUÇÃO CONTRATUAL </w:t>
      </w:r>
    </w:p>
    <w:p w14:paraId="759B478D" w14:textId="77777777" w:rsidR="00EB664A" w:rsidRPr="00FD5506" w:rsidRDefault="00000000" w:rsidP="00FD5506">
      <w:pPr>
        <w:pStyle w:val="PargrafodaLista"/>
        <w:tabs>
          <w:tab w:val="left" w:pos="0"/>
          <w:tab w:val="left" w:pos="450"/>
        </w:tabs>
        <w:ind w:left="-57" w:firstLine="57"/>
        <w:jc w:val="both"/>
        <w:rPr>
          <w:rFonts w:ascii="Verdana" w:hAnsi="Verdana"/>
          <w:sz w:val="20"/>
          <w:szCs w:val="20"/>
        </w:rPr>
      </w:pPr>
      <w:r w:rsidRPr="00FD5506">
        <w:rPr>
          <w:rFonts w:ascii="Verdana" w:hAnsi="Verdana" w:cs="Times New Roman"/>
          <w:iCs/>
          <w:sz w:val="20"/>
          <w:szCs w:val="20"/>
        </w:rPr>
        <w:t>5.1.</w:t>
      </w:r>
      <w:r w:rsidRPr="00FD5506">
        <w:rPr>
          <w:rFonts w:ascii="Verdana" w:hAnsi="Verdana" w:cs="Times New Roman"/>
          <w:bCs/>
          <w:iCs/>
          <w:sz w:val="20"/>
          <w:szCs w:val="20"/>
        </w:rPr>
        <w:t xml:space="preserve"> O prazo </w:t>
      </w:r>
      <w:r w:rsidRPr="00FD5506">
        <w:rPr>
          <w:rFonts w:ascii="Verdana" w:eastAsia="Times New Roman" w:hAnsi="Verdana" w:cs="Times New Roman"/>
          <w:bCs/>
          <w:iCs/>
          <w:sz w:val="20"/>
          <w:szCs w:val="20"/>
        </w:rPr>
        <w:t>de entrega do objeto</w:t>
      </w:r>
      <w:r w:rsidRPr="00FD5506">
        <w:rPr>
          <w:rFonts w:ascii="Verdana" w:hAnsi="Verdana" w:cs="Times New Roman"/>
          <w:bCs/>
          <w:iCs/>
          <w:sz w:val="20"/>
          <w:szCs w:val="20"/>
        </w:rPr>
        <w:t xml:space="preserve"> será </w:t>
      </w:r>
      <w:r w:rsidRPr="00FD5506">
        <w:rPr>
          <w:rFonts w:ascii="Verdana" w:eastAsia="Times New Roman" w:hAnsi="Verdana" w:cs="Times New Roman"/>
          <w:bCs/>
          <w:iCs/>
          <w:sz w:val="20"/>
          <w:szCs w:val="20"/>
        </w:rPr>
        <w:t>de 15 (quinze) dias, contados</w:t>
      </w:r>
      <w:r w:rsidRPr="00FD5506">
        <w:rPr>
          <w:rFonts w:ascii="Verdana" w:hAnsi="Verdana" w:cs="Times New Roman"/>
          <w:bCs/>
          <w:iCs/>
          <w:sz w:val="20"/>
          <w:szCs w:val="20"/>
        </w:rPr>
        <w:t xml:space="preserve"> a partir da confirmação de recebimento da autorização de fornecimento/execução emitida pelo Departamento de Compras e Contratos.</w:t>
      </w:r>
    </w:p>
    <w:p w14:paraId="6114F5DD" w14:textId="77777777" w:rsidR="00EB664A" w:rsidRPr="00FD5506" w:rsidRDefault="00000000" w:rsidP="00FD5506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sz w:val="20"/>
        </w:rPr>
        <w:t>5.2. O objeto deverá ser entregue no seguinte endereço:</w:t>
      </w:r>
    </w:p>
    <w:p w14:paraId="7C29130C" w14:textId="77777777" w:rsidR="00EB664A" w:rsidRPr="00FD5506" w:rsidRDefault="00000000" w:rsidP="00FD5506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sz w:val="20"/>
        </w:rPr>
        <w:t>- Departamento de Almoxarifado Central</w:t>
      </w:r>
    </w:p>
    <w:p w14:paraId="4ECCA58D" w14:textId="77777777" w:rsidR="00EB664A" w:rsidRPr="00FD5506" w:rsidRDefault="00000000" w:rsidP="00FD5506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sz w:val="20"/>
        </w:rPr>
        <w:t xml:space="preserve"> -Praça Vicente Glazar, 159, Bairro Glória</w:t>
      </w:r>
    </w:p>
    <w:p w14:paraId="1BF7E52C" w14:textId="77777777" w:rsidR="00EB664A" w:rsidRPr="00FD5506" w:rsidRDefault="00000000" w:rsidP="00FD5506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sz w:val="20"/>
        </w:rPr>
        <w:t>- São Gabriel da Palha – ES, Cep .29.780-000.</w:t>
      </w:r>
    </w:p>
    <w:p w14:paraId="101F7F63" w14:textId="59F0EBB1" w:rsidR="00EB664A" w:rsidRPr="00FD5506" w:rsidRDefault="00000000" w:rsidP="00FD5506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sz w:val="20"/>
        </w:rPr>
        <w:t xml:space="preserve"> - Telefone de contato: (27) 3727-1366</w:t>
      </w:r>
    </w:p>
    <w:p w14:paraId="2366A77F" w14:textId="77777777" w:rsidR="00EB664A" w:rsidRPr="00FD5506" w:rsidRDefault="00000000" w:rsidP="00FD5506">
      <w:pPr>
        <w:tabs>
          <w:tab w:val="left" w:pos="508"/>
        </w:tabs>
        <w:spacing w:line="276" w:lineRule="auto"/>
        <w:ind w:left="20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sz w:val="20"/>
        </w:rPr>
        <w:t xml:space="preserve"> - E-mail: </w:t>
      </w:r>
      <w:r w:rsidRPr="00FD5506">
        <w:rPr>
          <w:rStyle w:val="Hyperlink"/>
          <w:rFonts w:ascii="Verdana" w:hAnsi="Verdana"/>
          <w:color w:val="auto"/>
          <w:sz w:val="20"/>
          <w:u w:val="none"/>
        </w:rPr>
        <w:t>administracao@saogabriel.es.gov.br</w:t>
      </w:r>
    </w:p>
    <w:p w14:paraId="34348542" w14:textId="77777777" w:rsidR="00EB664A" w:rsidRPr="00FD5506" w:rsidRDefault="00000000" w:rsidP="00FD5506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iCs/>
          <w:sz w:val="20"/>
        </w:rPr>
        <w:t xml:space="preserve"> - Responsável: Secretaria Municipal de Administração</w:t>
      </w:r>
    </w:p>
    <w:p w14:paraId="5DE911D0" w14:textId="77777777" w:rsidR="00EB664A" w:rsidRPr="00FD5506" w:rsidRDefault="00000000" w:rsidP="00FD5506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FD5506">
        <w:rPr>
          <w:rFonts w:ascii="Verdana" w:hAnsi="Verdana" w:cs="Times New Roman"/>
          <w:iCs/>
          <w:color w:val="auto"/>
          <w:sz w:val="20"/>
          <w:szCs w:val="20"/>
        </w:rPr>
        <w:t>5.3</w:t>
      </w:r>
      <w:r w:rsidRPr="00FD5506">
        <w:rPr>
          <w:rFonts w:ascii="Verdana" w:hAnsi="Verdana" w:cs="Times New Roman"/>
          <w:b/>
          <w:bCs/>
          <w:iCs/>
          <w:color w:val="auto"/>
          <w:sz w:val="20"/>
          <w:szCs w:val="20"/>
        </w:rPr>
        <w:t xml:space="preserve">. </w:t>
      </w:r>
      <w:r w:rsidRPr="00FD5506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02 (dois) dias de antecedência para que qualquer pleito de prorrogação de prazo seja analisado, ressalvadas situações de caso fortuito e </w:t>
      </w:r>
      <w:r w:rsidRPr="00FD5506">
        <w:rPr>
          <w:rFonts w:ascii="Verdana" w:hAnsi="Verdana" w:cs="Times New Roman"/>
          <w:iCs/>
          <w:color w:val="auto"/>
          <w:sz w:val="20"/>
          <w:szCs w:val="20"/>
        </w:rPr>
        <w:t>força</w:t>
      </w:r>
      <w:r w:rsidRPr="00FD5506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 maior.</w:t>
      </w:r>
    </w:p>
    <w:p w14:paraId="515D346D" w14:textId="77777777" w:rsidR="00EB664A" w:rsidRPr="00FD5506" w:rsidRDefault="00000000" w:rsidP="00FD5506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FD5506">
        <w:rPr>
          <w:rFonts w:ascii="Verdana" w:hAnsi="Verdana" w:cs="Times New Roman"/>
          <w:color w:val="auto"/>
          <w:sz w:val="20"/>
          <w:szCs w:val="20"/>
        </w:rPr>
        <w:t>5.4.</w:t>
      </w:r>
      <w:r w:rsidRPr="00FD5506">
        <w:rPr>
          <w:rFonts w:ascii="Verdana" w:hAnsi="Verdana" w:cs="Times New Roman"/>
          <w:bCs/>
          <w:color w:val="auto"/>
          <w:sz w:val="20"/>
          <w:szCs w:val="20"/>
        </w:rPr>
        <w:t xml:space="preserve"> Os itens serão recebidos pelo(a) responsável do Departamento de Almoxarifado Central para acompanhamento e fiscalização e posterior verificação de sua conformidade com as especificações constantes neste Termo de Referência e na proposta.</w:t>
      </w:r>
    </w:p>
    <w:p w14:paraId="7FB10798" w14:textId="77777777" w:rsidR="00EB664A" w:rsidRPr="00FD5506" w:rsidRDefault="00000000" w:rsidP="00FD5506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FD5506">
        <w:rPr>
          <w:rFonts w:ascii="Verdana" w:hAnsi="Verdana"/>
          <w:sz w:val="20"/>
          <w:szCs w:val="20"/>
        </w:rPr>
        <w:t xml:space="preserve">5.5. A conferência </w:t>
      </w:r>
      <w:r w:rsidRPr="00FD5506">
        <w:rPr>
          <w:rFonts w:ascii="Verdana" w:eastAsia="Times New Roman" w:hAnsi="Verdana" w:cs="Times New Roman"/>
          <w:sz w:val="20"/>
          <w:szCs w:val="20"/>
        </w:rPr>
        <w:t>dos itens</w:t>
      </w:r>
      <w:r w:rsidRPr="00FD5506">
        <w:rPr>
          <w:rFonts w:ascii="Verdana" w:hAnsi="Verdana"/>
          <w:sz w:val="20"/>
          <w:szCs w:val="20"/>
        </w:rPr>
        <w:t xml:space="preserve"> deverá ser acompanhada por um servidor </w:t>
      </w:r>
      <w:r w:rsidRPr="00FD5506">
        <w:rPr>
          <w:rFonts w:ascii="Verdana" w:eastAsia="Times New Roman" w:hAnsi="Verdana" w:cs="Times New Roman"/>
          <w:sz w:val="20"/>
          <w:szCs w:val="20"/>
        </w:rPr>
        <w:t>da secretaria requisitante</w:t>
      </w:r>
      <w:r w:rsidRPr="00FD5506">
        <w:rPr>
          <w:rFonts w:ascii="Verdana" w:hAnsi="Verdana"/>
          <w:sz w:val="20"/>
          <w:szCs w:val="20"/>
        </w:rPr>
        <w:t>, a fim de zelar pela qualidade e quantidade dos itens a serem adquiridos.</w:t>
      </w:r>
    </w:p>
    <w:p w14:paraId="457D55CB" w14:textId="77777777" w:rsidR="00EB664A" w:rsidRPr="00FD5506" w:rsidRDefault="00000000" w:rsidP="00FD5506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FD5506">
        <w:rPr>
          <w:rFonts w:ascii="Verdana" w:hAnsi="Verdana" w:cs="Times New Roman"/>
          <w:color w:val="auto"/>
          <w:sz w:val="20"/>
          <w:szCs w:val="20"/>
        </w:rPr>
        <w:t>5.6.</w:t>
      </w:r>
      <w:r w:rsidRPr="00FD5506">
        <w:rPr>
          <w:rFonts w:ascii="Verdana" w:hAnsi="Verdana" w:cs="Times New Roman"/>
          <w:bCs/>
          <w:color w:val="auto"/>
          <w:sz w:val="20"/>
          <w:szCs w:val="20"/>
        </w:rPr>
        <w:t xml:space="preserve"> O item poderá ser rejeitado, no todo ou em parte, quando em desacordo com as especificações constantes no ETP, neste Termo de Referência e na respectiva Autorização de Fornecimento, devendo ser substituído imediatamente, no momento da constatação pelo </w:t>
      </w:r>
      <w:proofErr w:type="gramStart"/>
      <w:r w:rsidRPr="00FD5506">
        <w:rPr>
          <w:rFonts w:ascii="Verdana" w:hAnsi="Verdana" w:cs="Times New Roman"/>
          <w:bCs/>
          <w:color w:val="auto"/>
          <w:sz w:val="20"/>
          <w:szCs w:val="20"/>
        </w:rPr>
        <w:t>demandante,  às</w:t>
      </w:r>
      <w:proofErr w:type="gramEnd"/>
      <w:r w:rsidRPr="00FD5506">
        <w:rPr>
          <w:rFonts w:ascii="Verdana" w:hAnsi="Verdana" w:cs="Times New Roman"/>
          <w:bCs/>
          <w:color w:val="auto"/>
          <w:sz w:val="20"/>
          <w:szCs w:val="20"/>
        </w:rPr>
        <w:t xml:space="preserve"> suas custas.</w:t>
      </w:r>
    </w:p>
    <w:p w14:paraId="74512515" w14:textId="77777777" w:rsidR="00EB664A" w:rsidRPr="00FD5506" w:rsidRDefault="00000000" w:rsidP="00FD5506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FD5506">
        <w:rPr>
          <w:rFonts w:ascii="Verdana" w:hAnsi="Verdana"/>
          <w:sz w:val="20"/>
          <w:szCs w:val="20"/>
        </w:rPr>
        <w:t>5.7.</w:t>
      </w:r>
      <w:r w:rsidRPr="00FD5506">
        <w:rPr>
          <w:rFonts w:ascii="Verdana" w:hAnsi="Verdana"/>
          <w:b/>
          <w:bCs/>
          <w:sz w:val="20"/>
          <w:szCs w:val="20"/>
        </w:rPr>
        <w:t xml:space="preserve"> </w:t>
      </w:r>
      <w:r w:rsidRPr="00FD5506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FD5506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68089CC0" w14:textId="77777777" w:rsidR="00EB664A" w:rsidRPr="00FD5506" w:rsidRDefault="00000000" w:rsidP="00FD5506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FD5506">
        <w:rPr>
          <w:rFonts w:ascii="Verdana" w:hAnsi="Verdana" w:cs="Times New Roman"/>
          <w:iCs/>
          <w:color w:val="auto"/>
          <w:sz w:val="20"/>
          <w:szCs w:val="20"/>
        </w:rPr>
        <w:lastRenderedPageBreak/>
        <w:t>5.8. No caso de recusa da entrega do produto pelo fornecedor, a Administração Pública adotará as providências cabíveis, de cordo com a legislação aplicável, visando sanar problemas por ventura ocorridos.</w:t>
      </w:r>
    </w:p>
    <w:p w14:paraId="2D7250FC" w14:textId="77777777" w:rsidR="00EB664A" w:rsidRPr="00FD5506" w:rsidRDefault="00EB664A" w:rsidP="00FD5506">
      <w:pPr>
        <w:pStyle w:val="Nivel2"/>
        <w:spacing w:before="0" w:after="0"/>
        <w:rPr>
          <w:rFonts w:ascii="Verdana" w:hAnsi="Verdana"/>
          <w:b/>
          <w:color w:val="auto"/>
          <w:sz w:val="20"/>
          <w:szCs w:val="20"/>
          <w:u w:val="single"/>
        </w:rPr>
      </w:pPr>
    </w:p>
    <w:p w14:paraId="1599A838" w14:textId="77777777" w:rsidR="00EB664A" w:rsidRPr="00FD5506" w:rsidRDefault="00000000" w:rsidP="00FD5506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FD5506">
        <w:rPr>
          <w:rFonts w:ascii="Verdana" w:hAnsi="Verdana" w:cs="Times New Roman"/>
          <w:color w:val="auto"/>
          <w:sz w:val="20"/>
          <w:szCs w:val="20"/>
        </w:rPr>
        <w:t xml:space="preserve">6. MODELO DE GESTÃO DO CONTRATO </w:t>
      </w:r>
    </w:p>
    <w:p w14:paraId="42D7298F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b/>
          <w:bCs/>
          <w:sz w:val="20"/>
        </w:rPr>
        <w:t>6.1. ROTINAS DE FISCALIZAÇÃO CONTRATUAL</w:t>
      </w:r>
    </w:p>
    <w:p w14:paraId="53623C26" w14:textId="77777777" w:rsidR="00EB664A" w:rsidRPr="00FD5506" w:rsidRDefault="00000000" w:rsidP="00FD5506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FD5506">
        <w:rPr>
          <w:rFonts w:ascii="Verdana" w:hAnsi="Verdana"/>
          <w:color w:val="auto"/>
          <w:sz w:val="20"/>
          <w:szCs w:val="20"/>
        </w:rPr>
        <w:t xml:space="preserve">6.1.1. </w:t>
      </w:r>
      <w:r w:rsidRPr="00FD5506">
        <w:rPr>
          <w:rFonts w:ascii="Verdana" w:hAnsi="Verdana" w:cs="Times New Roman"/>
          <w:color w:val="auto"/>
          <w:sz w:val="20"/>
          <w:szCs w:val="20"/>
        </w:rPr>
        <w:t>O contrato será substituído pela nota de empenho e autorização de fornecimento/execução.</w:t>
      </w:r>
    </w:p>
    <w:p w14:paraId="7AAA588A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sz w:val="20"/>
        </w:rPr>
        <w:t>6.1.2. A entrega do item deverá ser acompanhada por um servidor da secretaria requisitante, a fim de zelar pela qualidade e quantidade dos itens a serem adquiridos.</w:t>
      </w:r>
    </w:p>
    <w:p w14:paraId="7413A50F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sz w:val="20"/>
        </w:rPr>
        <w:t>6.1.3. O contratado será obrigado a reparar, corrigir, remover, reconstruir ou substituir, a suas expensas, no total ou em parte, o objeto da aquisição em que se verificarem vícios, defeitos ou incorreções resultantes de sua execução ou de materiais nela empregados.</w:t>
      </w:r>
    </w:p>
    <w:p w14:paraId="30B02544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sz w:val="20"/>
        </w:rPr>
        <w:t>6.1.4. Somente o contratado será responsável pelos encargos trabalhistas, previdenciários, fiscais e comerciais resultantes da execução dos serviços.</w:t>
      </w:r>
    </w:p>
    <w:p w14:paraId="70925C12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sz w:val="20"/>
        </w:rPr>
        <w:t>6.1.5. A inadimplência do contratado em relação aos encargos trabalhistas, fiscais e comerciais não transferirá à Administração a responsabilidade pelo seu pagamento e não poderá onerar o objeto do contrato.</w:t>
      </w:r>
    </w:p>
    <w:p w14:paraId="39E30B7C" w14:textId="77777777" w:rsidR="00EB664A" w:rsidRPr="00FD5506" w:rsidRDefault="00000000" w:rsidP="00FD5506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FD5506">
        <w:rPr>
          <w:rFonts w:ascii="Verdana" w:hAnsi="Verdana" w:cs="Times New Roman"/>
          <w:color w:val="auto"/>
          <w:sz w:val="20"/>
          <w:szCs w:val="20"/>
        </w:rPr>
        <w:t xml:space="preserve">6.1.6. Será exigido a inscrição no Cadastro Nacional de Pessoa Jurídica (CNPJ), a Certidão Negativa de Débito (CND) relativa, à Créditos Tributários Federais e à Dívida Ativa da União, o Certificado de Regularidade do FGTS (CRF), à Certidão Negativa de Débitos Trabalhistas (CNDT) e de regularidade junto a </w:t>
      </w:r>
      <w:proofErr w:type="gramStart"/>
      <w:r w:rsidRPr="00FD5506">
        <w:rPr>
          <w:rFonts w:ascii="Verdana" w:hAnsi="Verdana" w:cs="Times New Roman"/>
          <w:color w:val="auto"/>
          <w:sz w:val="20"/>
          <w:szCs w:val="20"/>
        </w:rPr>
        <w:t>Fazenda  Municipal</w:t>
      </w:r>
      <w:proofErr w:type="gramEnd"/>
      <w:r w:rsidRPr="00FD5506">
        <w:rPr>
          <w:rFonts w:ascii="Verdana" w:hAnsi="Verdana" w:cs="Times New Roman"/>
          <w:color w:val="auto"/>
          <w:sz w:val="20"/>
          <w:szCs w:val="20"/>
        </w:rPr>
        <w:t xml:space="preserve"> do domicílio ou sede do licitante ou outra equivalente na forma da Lei que deverão ser validadas pela secretaria requerente ou fiscal de contrato.</w:t>
      </w:r>
    </w:p>
    <w:p w14:paraId="563C7215" w14:textId="77777777" w:rsidR="00EB664A" w:rsidRPr="00FD5506" w:rsidRDefault="00EB664A" w:rsidP="00FD5506">
      <w:pPr>
        <w:pStyle w:val="Nivel2"/>
        <w:spacing w:before="0" w:after="0"/>
        <w:rPr>
          <w:rFonts w:ascii="Verdana" w:hAnsi="Verdana"/>
          <w:b/>
          <w:color w:val="auto"/>
          <w:sz w:val="20"/>
          <w:szCs w:val="20"/>
          <w:u w:val="single"/>
        </w:rPr>
      </w:pPr>
    </w:p>
    <w:p w14:paraId="67F167E4" w14:textId="77777777" w:rsidR="00EB664A" w:rsidRPr="00FD5506" w:rsidRDefault="00000000" w:rsidP="00FD5506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FD5506">
        <w:rPr>
          <w:rFonts w:ascii="Verdana" w:hAnsi="Verdana" w:cs="Times New Roman"/>
          <w:iCs/>
          <w:color w:val="auto"/>
          <w:sz w:val="20"/>
          <w:szCs w:val="20"/>
        </w:rPr>
        <w:t xml:space="preserve">7. FORMA E CRITÉRIOS DE SELEÇÃO DO FORNECEDOR MEDIANTE O USO DO SISTEMA DE DISPENSA ELETRÔNICA </w:t>
      </w:r>
    </w:p>
    <w:p w14:paraId="332B94FC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sz w:val="20"/>
        </w:rPr>
        <w:t xml:space="preserve">7.1. O fornecedor será selecionado por meio da realização de procedimento de dispensa eletrônica de licitação, com fundamento na hipótese do art. 75, inciso II, da Lei n.º 14.133/2021 </w:t>
      </w:r>
      <w:r w:rsidRPr="00FD5506">
        <w:rPr>
          <w:rFonts w:ascii="Verdana" w:hAnsi="Verdana"/>
          <w:iCs/>
          <w:sz w:val="20"/>
        </w:rPr>
        <w:t>que culminará com a seleção da proposta de menor preço por item.</w:t>
      </w:r>
    </w:p>
    <w:p w14:paraId="29FF4464" w14:textId="77777777" w:rsidR="00EB664A" w:rsidRPr="00FD5506" w:rsidRDefault="00EB664A" w:rsidP="00FD5506">
      <w:pPr>
        <w:spacing w:line="276" w:lineRule="auto"/>
        <w:jc w:val="both"/>
        <w:rPr>
          <w:rFonts w:ascii="Verdana" w:hAnsi="Verdana"/>
          <w:iCs/>
          <w:sz w:val="20"/>
        </w:rPr>
      </w:pPr>
    </w:p>
    <w:p w14:paraId="40EF76B0" w14:textId="77777777" w:rsidR="00EB664A" w:rsidRPr="00FD5506" w:rsidRDefault="00EB664A" w:rsidP="00FD5506">
      <w:pPr>
        <w:spacing w:line="276" w:lineRule="auto"/>
        <w:jc w:val="both"/>
        <w:rPr>
          <w:rFonts w:ascii="Verdana" w:hAnsi="Verdana"/>
          <w:iCs/>
          <w:sz w:val="20"/>
        </w:rPr>
      </w:pPr>
    </w:p>
    <w:p w14:paraId="3DA906EB" w14:textId="77777777" w:rsidR="00EB664A" w:rsidRPr="00FD5506" w:rsidRDefault="00EB664A" w:rsidP="00FD5506">
      <w:pPr>
        <w:spacing w:line="276" w:lineRule="auto"/>
        <w:jc w:val="both"/>
        <w:rPr>
          <w:rFonts w:ascii="Verdana" w:hAnsi="Verdana"/>
          <w:sz w:val="20"/>
        </w:rPr>
      </w:pPr>
    </w:p>
    <w:p w14:paraId="187B3C11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b/>
          <w:bCs/>
          <w:iCs/>
          <w:sz w:val="20"/>
        </w:rPr>
        <w:t>8. DAS SANÇÕES</w:t>
      </w:r>
    </w:p>
    <w:p w14:paraId="4ABC11B8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iCs/>
          <w:sz w:val="20"/>
        </w:rPr>
        <w:t>8.1. Comete infração administrativa o fornecedor/prestador de serviço que cometer quaisquer das infrações previstas no art. 155 da Lei nº 14.133, de 2021, quais sejam:</w:t>
      </w:r>
    </w:p>
    <w:p w14:paraId="2C00ACDE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iCs/>
          <w:sz w:val="20"/>
        </w:rPr>
        <w:t>8.1.1. Dar causa à inexecução parcial do contrato.</w:t>
      </w:r>
    </w:p>
    <w:p w14:paraId="30F47F24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iCs/>
          <w:sz w:val="20"/>
        </w:rPr>
        <w:t>8.1.2. Dar causa à inexecução parcial que cause grave dano à Administração, ao funcionamento dos serviços públicos ou ao interesse coletivo.</w:t>
      </w:r>
    </w:p>
    <w:p w14:paraId="2EBE4E4A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iCs/>
          <w:sz w:val="20"/>
        </w:rPr>
        <w:t>8.1.3. Dar causa à inexecução total;</w:t>
      </w:r>
    </w:p>
    <w:p w14:paraId="55CE27ED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iCs/>
          <w:sz w:val="20"/>
        </w:rPr>
        <w:t>8.1.4. Deixar de entregar a documentação exigida para o certame.</w:t>
      </w:r>
    </w:p>
    <w:p w14:paraId="60DE8E08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iCs/>
          <w:sz w:val="20"/>
        </w:rPr>
        <w:t>8.1.5. Não manter a proposta, salvo em decorrência de fato superveniente devidamente justificado.</w:t>
      </w:r>
    </w:p>
    <w:p w14:paraId="54FBA810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iCs/>
          <w:sz w:val="20"/>
        </w:rPr>
        <w:t xml:space="preserve">8.1.6. Não celebrar o contrato ou não entregar a documentação exigida para a contratação, quando convocado dentro do prazo de validade de sua proposta. </w:t>
      </w:r>
    </w:p>
    <w:p w14:paraId="556B61E0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iCs/>
          <w:sz w:val="20"/>
        </w:rPr>
        <w:t>8.1.7. Ensejar o retardamento da execução ou da entrega do objeto sem motivo justificado,</w:t>
      </w:r>
    </w:p>
    <w:p w14:paraId="1396B614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iCs/>
          <w:sz w:val="20"/>
        </w:rPr>
        <w:t>8.1.8. Apresentar declaração ou documentação falsa exigida para o certame ou prestar declaração falsa durante a dispensa eletrônica ou a execução do objeto.</w:t>
      </w:r>
    </w:p>
    <w:p w14:paraId="17D3DFBB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iCs/>
          <w:sz w:val="20"/>
        </w:rPr>
        <w:t>8.1.9. Fraudar a dispensa eletrônica ou praticar ato fraudulento na execução do objeto.</w:t>
      </w:r>
    </w:p>
    <w:p w14:paraId="363AC0D5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iCs/>
          <w:sz w:val="20"/>
        </w:rPr>
        <w:t>8.1.10. Comportar-se de modo inidôneo ou cometer fraude de qualquer natureza.</w:t>
      </w:r>
    </w:p>
    <w:p w14:paraId="07047231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iCs/>
          <w:sz w:val="20"/>
        </w:rPr>
        <w:lastRenderedPageBreak/>
        <w:t>8.1.10.1.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509D67DD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iCs/>
          <w:sz w:val="20"/>
        </w:rPr>
        <w:t>8.1.11. Praticar atos ilícitos com vistas a frustrar os objetivos deste certame.</w:t>
      </w:r>
    </w:p>
    <w:p w14:paraId="41A66D9D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iCs/>
          <w:sz w:val="20"/>
        </w:rPr>
        <w:t>8.1.12. Praticar ato lesivo previsto no art. 5º da Lei nº 12.846, de 1º de agosto de 2013.</w:t>
      </w:r>
    </w:p>
    <w:p w14:paraId="28C80231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iCs/>
          <w:sz w:val="20"/>
        </w:rPr>
        <w:t>8.2. O fornecedor que cometer qualquer das infrações discriminadas nos subitens anteriores ficará sujeito, sem prejuízo da responsabilidade civil e criminal, às seguintes sanções:</w:t>
      </w:r>
    </w:p>
    <w:p w14:paraId="1C08E9B2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iCs/>
          <w:sz w:val="20"/>
        </w:rPr>
        <w:t xml:space="preserve">         a) Advertência pela falta do subitem 8.1.1 deste Termo de Referência, quando não se justificar a imposição de penalidade mais grave.</w:t>
      </w:r>
    </w:p>
    <w:p w14:paraId="1CFA079D" w14:textId="77777777" w:rsidR="00EB664A" w:rsidRPr="00FD5506" w:rsidRDefault="00000000" w:rsidP="00FD5506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8.1 deste Termo de Referência, no percentual de 10% (dez por cento), na hipótese de cometimento das infrações previstas nos itens 8.1.1 a 8.1.7 e 20% (vinte por cento), se cometidas infrações previstas nos itens 8.1.8 a 8.1.12; </w:t>
      </w:r>
    </w:p>
    <w:p w14:paraId="3F02E37C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iCs/>
          <w:sz w:val="20"/>
        </w:rPr>
        <w:t xml:space="preserve">                    b.1) O valor da multa poderá ser descontado das faturas devidas à CONTRATADA;</w:t>
      </w:r>
    </w:p>
    <w:p w14:paraId="6CDDD087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iCs/>
          <w:sz w:val="20"/>
        </w:rPr>
        <w:t xml:space="preserve">                     b.2) A multa pode ser aplicada isoladamente ou juntamente com as penalidades definidas nos itens “c” e “d” abaixo: </w:t>
      </w:r>
    </w:p>
    <w:p w14:paraId="1495CBFF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8.1.2 a 8.1.7 deste Termo de Referência, quando não se justificar a imposição de penalidade mais grave.</w:t>
      </w:r>
    </w:p>
    <w:p w14:paraId="51BFC057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iCs/>
          <w:sz w:val="20"/>
        </w:rPr>
        <w:t xml:space="preserve"> 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8.1.2 a 8.1.12, deste Termo de Referência.</w:t>
      </w:r>
    </w:p>
    <w:p w14:paraId="4442A71E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iCs/>
          <w:sz w:val="20"/>
        </w:rPr>
        <w:t>8.3. Na aplicação das sanções serão considerados:</w:t>
      </w:r>
    </w:p>
    <w:p w14:paraId="4C11F7C0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iCs/>
          <w:sz w:val="20"/>
        </w:rPr>
        <w:t>8.3.1. A natureza e a gravidade da infração cometida.</w:t>
      </w:r>
    </w:p>
    <w:p w14:paraId="685A5006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iCs/>
          <w:sz w:val="20"/>
        </w:rPr>
        <w:t>8.3.2. As peculiaridades do caso concreto.</w:t>
      </w:r>
    </w:p>
    <w:p w14:paraId="6BBCD6C3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iCs/>
          <w:sz w:val="20"/>
        </w:rPr>
        <w:t>8.3.3. As circunstâncias agravantes ou atenuantes.</w:t>
      </w:r>
    </w:p>
    <w:p w14:paraId="4687D5D9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iCs/>
          <w:sz w:val="20"/>
        </w:rPr>
        <w:t>8.3.4. Os danos que dela provierem para a Administração Pública.</w:t>
      </w:r>
    </w:p>
    <w:p w14:paraId="6423CBF5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iCs/>
          <w:sz w:val="20"/>
        </w:rPr>
        <w:t>8.3.5. A implantação ou o aperfeiçoamento de programa de integridade, conforme normas e orientações dos órgãos de controle.</w:t>
      </w:r>
    </w:p>
    <w:p w14:paraId="4C5465F2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iCs/>
          <w:sz w:val="20"/>
        </w:rPr>
        <w:t>8.4.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5CD7DCFD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iCs/>
          <w:sz w:val="20"/>
        </w:rPr>
        <w:t>8.5.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6045BB36" w14:textId="77777777" w:rsidR="00EB664A" w:rsidRPr="00FD5506" w:rsidRDefault="00EB664A" w:rsidP="00FD5506">
      <w:pPr>
        <w:spacing w:line="276" w:lineRule="auto"/>
        <w:jc w:val="both"/>
        <w:rPr>
          <w:rFonts w:ascii="Verdana" w:hAnsi="Verdana"/>
          <w:iCs/>
          <w:sz w:val="20"/>
        </w:rPr>
      </w:pPr>
    </w:p>
    <w:p w14:paraId="6E2BF6A2" w14:textId="77777777" w:rsidR="00EB664A" w:rsidRPr="00FD5506" w:rsidRDefault="00EB664A" w:rsidP="00FD5506">
      <w:pPr>
        <w:spacing w:line="276" w:lineRule="auto"/>
        <w:jc w:val="both"/>
        <w:rPr>
          <w:rFonts w:ascii="Verdana" w:hAnsi="Verdana"/>
          <w:iCs/>
          <w:sz w:val="20"/>
        </w:rPr>
      </w:pPr>
    </w:p>
    <w:p w14:paraId="27A193E6" w14:textId="77777777" w:rsidR="00EB664A" w:rsidRPr="00FD5506" w:rsidRDefault="00EB664A" w:rsidP="00FD5506">
      <w:pPr>
        <w:spacing w:line="276" w:lineRule="auto"/>
        <w:jc w:val="both"/>
        <w:rPr>
          <w:rFonts w:ascii="Verdana" w:hAnsi="Verdana"/>
          <w:iCs/>
          <w:sz w:val="20"/>
        </w:rPr>
      </w:pPr>
    </w:p>
    <w:p w14:paraId="7CB39985" w14:textId="77777777" w:rsidR="00EB664A" w:rsidRPr="00FD5506" w:rsidRDefault="00EB664A" w:rsidP="00FD5506">
      <w:pPr>
        <w:spacing w:line="276" w:lineRule="auto"/>
        <w:jc w:val="both"/>
        <w:rPr>
          <w:rFonts w:ascii="Verdana" w:hAnsi="Verdana"/>
          <w:sz w:val="20"/>
        </w:rPr>
      </w:pPr>
    </w:p>
    <w:p w14:paraId="111581A6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b/>
          <w:bCs/>
          <w:sz w:val="20"/>
        </w:rPr>
        <w:t>10. CRITÉRIOS DE PAGAMENTO</w:t>
      </w:r>
    </w:p>
    <w:p w14:paraId="011B7A60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sz w:val="20"/>
          <w:lang w:eastAsia="en-US"/>
        </w:rPr>
        <w:t>10.1. Recebida a Nota Fiscal ou documento de cobrança equivalente, correrá o prazo de (30) trinta dias úteis para fins de liquidação, na forma desta seção, prorrogáveis por igual período.</w:t>
      </w:r>
    </w:p>
    <w:p w14:paraId="163269C7" w14:textId="77777777" w:rsidR="00EB664A" w:rsidRPr="00FD5506" w:rsidRDefault="00000000" w:rsidP="00FD5506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sz w:val="20"/>
        </w:rPr>
        <w:lastRenderedPageBreak/>
        <w:t xml:space="preserve">10.2. O prazo de que trata o item anterior será reduzido à metade, mantendo-se a possibilidade de prorrogação, no caso de contratações decorrentes de despesas cujos valores não ultrapassem o limite de que trata o </w:t>
      </w:r>
      <w:hyperlink r:id="rId7" w:anchor="art75" w:history="1">
        <w:r w:rsidRPr="00FD5506">
          <w:rPr>
            <w:rFonts w:ascii="Verdana" w:hAnsi="Verdana"/>
            <w:sz w:val="20"/>
          </w:rPr>
          <w:t>inciso II do art. 75 da Lei nº 14.133, de 2021</w:t>
        </w:r>
      </w:hyperlink>
      <w:r w:rsidRPr="00FD5506">
        <w:rPr>
          <w:rFonts w:ascii="Verdana" w:hAnsi="Verdana"/>
          <w:sz w:val="20"/>
        </w:rPr>
        <w:t>.</w:t>
      </w:r>
    </w:p>
    <w:p w14:paraId="2710B3EA" w14:textId="77777777" w:rsidR="00EB664A" w:rsidRPr="00FD5506" w:rsidRDefault="00000000" w:rsidP="00FD5506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sz w:val="20"/>
        </w:rPr>
        <w:t xml:space="preserve">10.3. Para fins de liquidação, o setor competente deverá verificar se a nota fiscal ou instrumento de cobrança equivalente apresentado expressa os elementos necessários e essenciais do documento, tais como: </w:t>
      </w:r>
    </w:p>
    <w:p w14:paraId="46D2D4F6" w14:textId="77777777" w:rsidR="00EB664A" w:rsidRPr="00FD5506" w:rsidRDefault="00000000" w:rsidP="00FD5506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sz w:val="20"/>
        </w:rPr>
        <w:t>- O prazo de validade;</w:t>
      </w:r>
    </w:p>
    <w:p w14:paraId="2140C55C" w14:textId="77777777" w:rsidR="00EB664A" w:rsidRPr="00FD5506" w:rsidRDefault="00000000" w:rsidP="00FD5506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sz w:val="20"/>
        </w:rPr>
        <w:t xml:space="preserve">- A data da emissão; </w:t>
      </w:r>
    </w:p>
    <w:p w14:paraId="4CE03070" w14:textId="77777777" w:rsidR="00EB664A" w:rsidRPr="00FD5506" w:rsidRDefault="00000000" w:rsidP="00FD5506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sz w:val="20"/>
        </w:rPr>
        <w:t xml:space="preserve">- Os dados do contrato e do órgão contratante; </w:t>
      </w:r>
    </w:p>
    <w:p w14:paraId="4FAF269B" w14:textId="77777777" w:rsidR="00EB664A" w:rsidRPr="00FD5506" w:rsidRDefault="00000000" w:rsidP="00FD5506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sz w:val="20"/>
        </w:rPr>
        <w:t xml:space="preserve">- O período respectivo de execução do contrato; </w:t>
      </w:r>
    </w:p>
    <w:p w14:paraId="0D68F40F" w14:textId="77777777" w:rsidR="00EB664A" w:rsidRPr="00FD5506" w:rsidRDefault="00000000" w:rsidP="00FD5506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sz w:val="20"/>
        </w:rPr>
        <w:t xml:space="preserve">- O valor a pagar; e </w:t>
      </w:r>
    </w:p>
    <w:p w14:paraId="0E679E92" w14:textId="77777777" w:rsidR="00EB664A" w:rsidRPr="00FD5506" w:rsidRDefault="00000000" w:rsidP="00FD5506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sz w:val="20"/>
        </w:rPr>
        <w:t>- Eventual destaque do valor de retenções tributárias cabíveis.</w:t>
      </w:r>
    </w:p>
    <w:p w14:paraId="383B0694" w14:textId="77777777" w:rsidR="00EB664A" w:rsidRPr="00FD5506" w:rsidRDefault="00000000" w:rsidP="00FD5506">
      <w:pPr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sz w:val="20"/>
        </w:rPr>
        <w:t>10.4.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4B7836CE" w14:textId="77777777" w:rsidR="00EB664A" w:rsidRPr="00FD5506" w:rsidRDefault="00000000" w:rsidP="00FD5506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sz w:val="20"/>
        </w:rPr>
        <w:t>10.5. A</w:t>
      </w:r>
      <w:r w:rsidRPr="00FD5506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FD5506">
        <w:rPr>
          <w:rStyle w:val="Hyperlink"/>
          <w:rFonts w:ascii="Verdana" w:hAnsi="Verdana"/>
          <w:color w:val="auto"/>
          <w:sz w:val="20"/>
          <w:lang w:eastAsia="en-US"/>
        </w:rPr>
        <w:t>.</w:t>
      </w:r>
    </w:p>
    <w:p w14:paraId="5DDB4AE9" w14:textId="77777777" w:rsidR="00EB664A" w:rsidRPr="00FD5506" w:rsidRDefault="00000000" w:rsidP="00FD5506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sz w:val="20"/>
        </w:rPr>
        <w:t>10.6. O pagamento será efetuado no prazo de até 30 (trinta) dias úteis contados da finalização da liquidação da despesa.</w:t>
      </w:r>
    </w:p>
    <w:p w14:paraId="40D5B0D3" w14:textId="77777777" w:rsidR="00EB664A" w:rsidRPr="00FD5506" w:rsidRDefault="00000000" w:rsidP="00FD5506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sz w:val="20"/>
        </w:rPr>
        <w:t>10.7. O pagamento será realizado por meio de ordem bancária, para crédito em banco, agência e conta corrente indicados pelo contratado.</w:t>
      </w:r>
    </w:p>
    <w:p w14:paraId="60ED62DF" w14:textId="77777777" w:rsidR="00EB664A" w:rsidRPr="00FD5506" w:rsidRDefault="00000000" w:rsidP="00FD5506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sz w:val="20"/>
        </w:rPr>
        <w:t>10.8. Será considerada data do pagamento o dia em que constar como emitida a ordem bancária para pagamento.</w:t>
      </w:r>
    </w:p>
    <w:p w14:paraId="0DF6E526" w14:textId="77777777" w:rsidR="00EB664A" w:rsidRPr="00FD5506" w:rsidRDefault="00000000" w:rsidP="00FD5506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sz w:val="20"/>
        </w:rPr>
        <w:t>10.9. Quando do pagamento, será efetuada a retenção tributária prevista na legislação aplicável.</w:t>
      </w:r>
    </w:p>
    <w:p w14:paraId="53C19801" w14:textId="77777777" w:rsidR="00EB664A" w:rsidRPr="00FD5506" w:rsidRDefault="00000000" w:rsidP="00FD5506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sz w:val="20"/>
          <w:lang w:eastAsia="en-US"/>
        </w:rPr>
        <w:t xml:space="preserve">10.10. O contratado regularmente optante pelo Simples Nacional, nos termos da </w:t>
      </w:r>
      <w:hyperlink r:id="rId8">
        <w:r w:rsidRPr="00FD5506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FD5506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44F136DB" w14:textId="77777777" w:rsidR="00EB664A" w:rsidRPr="00FD5506" w:rsidRDefault="00000000" w:rsidP="00FD5506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sz w:val="20"/>
          <w:lang w:eastAsia="en-US"/>
        </w:rPr>
        <w:t xml:space="preserve">10.11. Conforme Decreto Municipal nº 3.86/2023 será retido o Imposto de Renda na Fonte nos pagamentos efetuados por Órgãos, Autarquias e Fundações </w:t>
      </w:r>
      <w:proofErr w:type="gramStart"/>
      <w:r w:rsidRPr="00FD5506">
        <w:rPr>
          <w:rFonts w:ascii="Verdana" w:hAnsi="Verdana"/>
          <w:sz w:val="20"/>
          <w:lang w:eastAsia="en-US"/>
        </w:rPr>
        <w:t>instituídas  e</w:t>
      </w:r>
      <w:proofErr w:type="gramEnd"/>
      <w:r w:rsidRPr="00FD5506">
        <w:rPr>
          <w:rFonts w:ascii="Verdana" w:hAnsi="Verdana"/>
          <w:sz w:val="20"/>
          <w:lang w:eastAsia="en-US"/>
        </w:rPr>
        <w:t xml:space="preserve"> mantidas pelo Município de São Gabriel da Palha a pessoas jurídicas pelo fornecimento de bens e prestação de serviços.</w:t>
      </w:r>
    </w:p>
    <w:p w14:paraId="74D236E3" w14:textId="77777777" w:rsidR="00EB664A" w:rsidRPr="00FD5506" w:rsidRDefault="00000000" w:rsidP="00FD5506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FD5506">
        <w:rPr>
          <w:rFonts w:ascii="Verdana" w:hAnsi="Verdana"/>
          <w:sz w:val="20"/>
          <w:szCs w:val="20"/>
        </w:rPr>
        <w:t>10.11.  Após o prazo acima referenciado, será paga multa financeira nos seguintes termos:</w:t>
      </w:r>
    </w:p>
    <w:p w14:paraId="3F909FAC" w14:textId="77777777" w:rsidR="00EB664A" w:rsidRPr="00FD5506" w:rsidRDefault="00000000" w:rsidP="00FD5506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FD5506">
        <w:rPr>
          <w:rFonts w:ascii="Verdana" w:hAnsi="Verdana" w:cs="Verdana"/>
          <w:sz w:val="20"/>
          <w:szCs w:val="20"/>
        </w:rPr>
        <w:t xml:space="preserve">VM = VF </w:t>
      </w:r>
      <w:r w:rsidRPr="00FD5506">
        <w:rPr>
          <w:rFonts w:ascii="Verdana" w:hAnsi="Verdana" w:cs="Verdana"/>
          <w:sz w:val="20"/>
          <w:szCs w:val="20"/>
          <w:vertAlign w:val="subscript"/>
        </w:rPr>
        <w:t>*</w:t>
      </w:r>
      <w:r w:rsidRPr="00FD5506">
        <w:rPr>
          <w:rFonts w:ascii="Verdana" w:hAnsi="Verdana" w:cs="Verdana"/>
          <w:sz w:val="20"/>
          <w:szCs w:val="20"/>
        </w:rPr>
        <w:t xml:space="preserve"> </w:t>
      </w:r>
      <w:r w:rsidRPr="00FD5506">
        <w:rPr>
          <w:rFonts w:ascii="Verdana" w:hAnsi="Verdana" w:cs="Verdana"/>
          <w:sz w:val="20"/>
          <w:szCs w:val="20"/>
          <w:u w:val="single"/>
        </w:rPr>
        <w:t>0,33</w:t>
      </w:r>
      <w:r w:rsidRPr="00FD5506">
        <w:rPr>
          <w:rFonts w:ascii="Verdana" w:hAnsi="Verdana" w:cs="Verdana"/>
          <w:sz w:val="20"/>
          <w:szCs w:val="20"/>
        </w:rPr>
        <w:t xml:space="preserve"> </w:t>
      </w:r>
      <w:r w:rsidRPr="00FD5506">
        <w:rPr>
          <w:rFonts w:ascii="Verdana" w:hAnsi="Verdana" w:cs="Verdana"/>
          <w:sz w:val="20"/>
          <w:szCs w:val="20"/>
          <w:vertAlign w:val="subscript"/>
        </w:rPr>
        <w:t>*</w:t>
      </w:r>
      <w:r w:rsidRPr="00FD5506">
        <w:rPr>
          <w:rFonts w:ascii="Verdana" w:hAnsi="Verdana" w:cs="Verdana"/>
          <w:sz w:val="20"/>
          <w:szCs w:val="20"/>
        </w:rPr>
        <w:t xml:space="preserve"> ND</w:t>
      </w:r>
    </w:p>
    <w:p w14:paraId="2A4A510B" w14:textId="77777777" w:rsidR="00EB664A" w:rsidRPr="00FD5506" w:rsidRDefault="00000000" w:rsidP="00FD5506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FD5506">
        <w:rPr>
          <w:rFonts w:ascii="Verdana" w:eastAsia="Verdana" w:hAnsi="Verdana" w:cs="Verdana"/>
          <w:sz w:val="20"/>
          <w:szCs w:val="20"/>
        </w:rPr>
        <w:t xml:space="preserve">        </w:t>
      </w:r>
      <w:r w:rsidRPr="00FD5506">
        <w:rPr>
          <w:rFonts w:ascii="Verdana" w:hAnsi="Verdana" w:cs="Verdana"/>
          <w:sz w:val="20"/>
          <w:szCs w:val="20"/>
        </w:rPr>
        <w:t>100</w:t>
      </w:r>
    </w:p>
    <w:p w14:paraId="0013D862" w14:textId="77777777" w:rsidR="00EB664A" w:rsidRPr="00FD5506" w:rsidRDefault="00000000" w:rsidP="00FD5506">
      <w:pPr>
        <w:suppressAutoHyphens w:val="0"/>
        <w:spacing w:line="276" w:lineRule="auto"/>
        <w:rPr>
          <w:rFonts w:ascii="Verdana" w:hAnsi="Verdana"/>
          <w:sz w:val="20"/>
        </w:rPr>
      </w:pPr>
      <w:r w:rsidRPr="00FD5506">
        <w:rPr>
          <w:rFonts w:ascii="Verdana" w:hAnsi="Verdana" w:cs="Arial;Arial"/>
          <w:sz w:val="20"/>
        </w:rPr>
        <w:t xml:space="preserve">Onde: </w:t>
      </w:r>
    </w:p>
    <w:p w14:paraId="1460E2B9" w14:textId="77777777" w:rsidR="00EB664A" w:rsidRPr="00FD5506" w:rsidRDefault="00000000" w:rsidP="00FD5506">
      <w:pPr>
        <w:suppressAutoHyphens w:val="0"/>
        <w:spacing w:line="276" w:lineRule="auto"/>
        <w:rPr>
          <w:rFonts w:ascii="Verdana" w:hAnsi="Verdana"/>
          <w:sz w:val="20"/>
        </w:rPr>
      </w:pPr>
      <w:r w:rsidRPr="00FD5506">
        <w:rPr>
          <w:rFonts w:ascii="Verdana" w:hAnsi="Verdana" w:cs="Arial;Arial"/>
          <w:sz w:val="20"/>
        </w:rPr>
        <w:t xml:space="preserve">VM = Valor da Multa Financeira; </w:t>
      </w:r>
    </w:p>
    <w:p w14:paraId="63E692BF" w14:textId="77777777" w:rsidR="00EB664A" w:rsidRPr="00FD5506" w:rsidRDefault="00000000" w:rsidP="00FD5506">
      <w:pPr>
        <w:suppressAutoHyphens w:val="0"/>
        <w:spacing w:line="276" w:lineRule="auto"/>
        <w:rPr>
          <w:rFonts w:ascii="Verdana" w:hAnsi="Verdana"/>
          <w:sz w:val="20"/>
        </w:rPr>
      </w:pPr>
      <w:r w:rsidRPr="00FD5506">
        <w:rPr>
          <w:rFonts w:ascii="Verdana" w:hAnsi="Verdana" w:cs="Arial;Arial"/>
          <w:sz w:val="20"/>
        </w:rPr>
        <w:t xml:space="preserve">VF = Valor da Nota Fiscal; </w:t>
      </w:r>
    </w:p>
    <w:p w14:paraId="1F989215" w14:textId="77777777" w:rsidR="00EB664A" w:rsidRPr="00FD5506" w:rsidRDefault="00000000" w:rsidP="00FD5506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FD5506">
        <w:rPr>
          <w:rFonts w:ascii="Verdana" w:eastAsia="Times New Roman" w:hAnsi="Verdana" w:cs="Arial;Arial"/>
          <w:sz w:val="20"/>
          <w:szCs w:val="20"/>
        </w:rPr>
        <w:t>ND = Número de dias em atraso.</w:t>
      </w:r>
    </w:p>
    <w:p w14:paraId="3B28F816" w14:textId="77777777" w:rsidR="00EB664A" w:rsidRPr="00FD5506" w:rsidRDefault="00000000" w:rsidP="00FD5506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 w:cs="Arial;Arial"/>
          <w:sz w:val="20"/>
        </w:rPr>
        <w:t>10.</w:t>
      </w:r>
      <w:proofErr w:type="gramStart"/>
      <w:r w:rsidRPr="00FD5506">
        <w:rPr>
          <w:rFonts w:ascii="Verdana" w:hAnsi="Verdana" w:cs="Arial;Arial"/>
          <w:sz w:val="20"/>
        </w:rPr>
        <w:t>12..</w:t>
      </w:r>
      <w:proofErr w:type="gramEnd"/>
      <w:r w:rsidRPr="00FD5506">
        <w:rPr>
          <w:rFonts w:ascii="Verdana" w:hAnsi="Verdana" w:cs="Arial;Arial"/>
          <w:sz w:val="20"/>
        </w:rPr>
        <w:t xml:space="preserve"> A NOTA FISCAL ELETRÔNICA deverá conter o mesmo CNPJ e razão social apresentados quando na proposta, assim como, o número da contratação, o (s) objeto (s), os valores unitários e totais.</w:t>
      </w:r>
    </w:p>
    <w:p w14:paraId="2DC23045" w14:textId="77777777" w:rsidR="00EB664A" w:rsidRPr="00FD5506" w:rsidRDefault="00000000" w:rsidP="00FD5506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 w:cs="Arial;Arial"/>
          <w:sz w:val="20"/>
        </w:rPr>
        <w:t xml:space="preserve">10.13. Qualquer alteração feita no contrato social, ato constitutivo ou estatuto deverá ser comunicado ao CONTRATANTE, mediante documentação própria, para apreciação da autoridade competente. </w:t>
      </w:r>
    </w:p>
    <w:p w14:paraId="0DC29D76" w14:textId="77777777" w:rsidR="00EB664A" w:rsidRPr="00FD5506" w:rsidRDefault="00000000" w:rsidP="00FD5506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 w:cs="Arial;Arial"/>
          <w:sz w:val="20"/>
        </w:rPr>
        <w:lastRenderedPageBreak/>
        <w:t>10.14. O CONTRATANTE poderá deduzir do pagamento importâncias que a qualquer título lhe forem devidos pela empresa CONTRATADA, em decorrência de descumprimento de suas obrigações.</w:t>
      </w:r>
    </w:p>
    <w:p w14:paraId="7E1F7BE6" w14:textId="77777777" w:rsidR="00EB664A" w:rsidRPr="00FD5506" w:rsidRDefault="00000000" w:rsidP="00FD5506">
      <w:pPr>
        <w:pStyle w:val="Default"/>
        <w:spacing w:line="276" w:lineRule="auto"/>
        <w:ind w:left="-22"/>
        <w:jc w:val="both"/>
        <w:rPr>
          <w:rFonts w:ascii="Verdana" w:hAnsi="Verdana"/>
          <w:color w:val="auto"/>
          <w:sz w:val="20"/>
          <w:szCs w:val="20"/>
        </w:rPr>
      </w:pPr>
      <w:r w:rsidRPr="00FD5506">
        <w:rPr>
          <w:rFonts w:ascii="Verdana" w:hAnsi="Verdana" w:cs="Arial;Arial"/>
          <w:color w:val="auto"/>
          <w:sz w:val="20"/>
          <w:szCs w:val="20"/>
        </w:rPr>
        <w:t xml:space="preserve">10.15. </w:t>
      </w:r>
      <w:r w:rsidRPr="00FD5506">
        <w:rPr>
          <w:rFonts w:ascii="Verdana" w:hAnsi="Verdana" w:cs="Arial;Arial"/>
          <w:color w:val="auto"/>
          <w:sz w:val="20"/>
          <w:szCs w:val="20"/>
          <w:lang w:eastAsia="en-US"/>
        </w:rPr>
        <w:t xml:space="preserve">Para a efetivação do pagamento, a CONTRATADA deverá manter as mesmas </w:t>
      </w:r>
      <w:r w:rsidRPr="00FD5506">
        <w:rPr>
          <w:rFonts w:ascii="Verdana" w:hAnsi="Verdana" w:cs="Arial;Arial"/>
          <w:color w:val="auto"/>
          <w:sz w:val="20"/>
          <w:szCs w:val="20"/>
          <w:lang w:eastAsia="pt-BR"/>
        </w:rPr>
        <w:t>condições relativas à proposta de preço e a habilitação;</w:t>
      </w:r>
    </w:p>
    <w:p w14:paraId="18E12410" w14:textId="77777777" w:rsidR="00EB664A" w:rsidRPr="00FD5506" w:rsidRDefault="00EB664A" w:rsidP="00FD5506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103136E2" w14:textId="77777777" w:rsidR="00EB664A" w:rsidRPr="00FD5506" w:rsidRDefault="00000000" w:rsidP="00FD5506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 w:cs="Arial"/>
          <w:b/>
          <w:sz w:val="20"/>
        </w:rPr>
        <w:t>11.  RESULTADOS PRETENDIDOS COM A CONTRATAÇÃO</w:t>
      </w:r>
    </w:p>
    <w:p w14:paraId="4B133100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 w:cs="Arial"/>
          <w:sz w:val="20"/>
        </w:rPr>
        <w:t>11.1Os resultados pretendidos com a contratação tem como pilar a identificação dos processos Administrativos. A compra do material, portanto é necessária para a estruturação e viabilização das atividades do setor como um todo. O quantitativo será suficiente para suprir a demanda desta Secretaria.</w:t>
      </w:r>
    </w:p>
    <w:p w14:paraId="3A4BAFFB" w14:textId="77777777" w:rsidR="00EB664A" w:rsidRPr="00FD5506" w:rsidRDefault="00EB664A" w:rsidP="00FD5506">
      <w:pPr>
        <w:spacing w:line="276" w:lineRule="auto"/>
        <w:jc w:val="both"/>
        <w:rPr>
          <w:rFonts w:ascii="Verdana" w:hAnsi="Verdana" w:cs="Arial"/>
          <w:sz w:val="20"/>
        </w:rPr>
      </w:pPr>
    </w:p>
    <w:p w14:paraId="04AB0801" w14:textId="77777777" w:rsidR="00EB664A" w:rsidRPr="00FD5506" w:rsidRDefault="00EB664A" w:rsidP="00FD5506">
      <w:pPr>
        <w:spacing w:line="276" w:lineRule="auto"/>
        <w:jc w:val="both"/>
        <w:rPr>
          <w:rFonts w:ascii="Verdana" w:hAnsi="Verdana" w:cs="Arial"/>
          <w:sz w:val="20"/>
        </w:rPr>
      </w:pPr>
    </w:p>
    <w:p w14:paraId="305EBD58" w14:textId="77777777" w:rsidR="00EB664A" w:rsidRPr="00FD5506" w:rsidRDefault="00EB664A" w:rsidP="00FD5506">
      <w:pPr>
        <w:spacing w:line="276" w:lineRule="auto"/>
        <w:jc w:val="both"/>
        <w:rPr>
          <w:rFonts w:ascii="Verdana" w:hAnsi="Verdana"/>
          <w:sz w:val="20"/>
        </w:rPr>
      </w:pPr>
    </w:p>
    <w:p w14:paraId="3D92AE8A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 w:cs="Arial"/>
          <w:b/>
          <w:sz w:val="20"/>
        </w:rPr>
        <w:t>12. PROVIDÊNCIAS A SEREM ADOTADAS</w:t>
      </w:r>
    </w:p>
    <w:p w14:paraId="3F3EA83E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 w:cs="Arial"/>
          <w:sz w:val="20"/>
        </w:rPr>
        <w:t xml:space="preserve">12.1. </w:t>
      </w:r>
      <w:r w:rsidRPr="00FD5506">
        <w:rPr>
          <w:rFonts w:ascii="Verdana" w:hAnsi="Verdana" w:cs="Arial"/>
          <w:b/>
          <w:sz w:val="20"/>
        </w:rPr>
        <w:t xml:space="preserve"> </w:t>
      </w:r>
      <w:r w:rsidRPr="00FD5506">
        <w:rPr>
          <w:rFonts w:ascii="Verdana" w:hAnsi="Verdana" w:cs="Arial"/>
          <w:sz w:val="20"/>
        </w:rPr>
        <w:t xml:space="preserve">A Administração Pública contará com o </w:t>
      </w:r>
      <w:r w:rsidRPr="00FD5506">
        <w:rPr>
          <w:rFonts w:ascii="Verdana" w:hAnsi="Verdana" w:cs="Arial"/>
          <w:sz w:val="20"/>
          <w:lang w:eastAsia="zh-CN"/>
        </w:rPr>
        <w:t>Departamento de Almoxarifado Central responsável por acompanhar a entrega dos produtos,</w:t>
      </w:r>
      <w:r w:rsidRPr="00FD5506">
        <w:rPr>
          <w:rFonts w:ascii="Verdana" w:hAnsi="Verdana" w:cs="Arial"/>
          <w:sz w:val="20"/>
        </w:rPr>
        <w:t xml:space="preserve"> recebimento e conferência das especificações contidas </w:t>
      </w:r>
      <w:proofErr w:type="gramStart"/>
      <w:r w:rsidRPr="00FD5506">
        <w:rPr>
          <w:rFonts w:ascii="Verdana" w:hAnsi="Verdana" w:cs="Arial"/>
          <w:sz w:val="20"/>
        </w:rPr>
        <w:t>no  processo</w:t>
      </w:r>
      <w:proofErr w:type="gramEnd"/>
      <w:r w:rsidRPr="00FD5506">
        <w:rPr>
          <w:rFonts w:ascii="Verdana" w:hAnsi="Verdana" w:cs="Arial"/>
          <w:sz w:val="20"/>
        </w:rPr>
        <w:t xml:space="preserve"> de aquisição.</w:t>
      </w:r>
    </w:p>
    <w:p w14:paraId="61C930A2" w14:textId="77777777" w:rsidR="00EB664A" w:rsidRPr="00FD5506" w:rsidRDefault="00EB664A" w:rsidP="00FD5506">
      <w:pPr>
        <w:spacing w:line="276" w:lineRule="auto"/>
        <w:jc w:val="both"/>
        <w:rPr>
          <w:rFonts w:ascii="Verdana" w:hAnsi="Verdana"/>
          <w:sz w:val="20"/>
        </w:rPr>
      </w:pPr>
    </w:p>
    <w:p w14:paraId="7E5B9615" w14:textId="77777777" w:rsidR="00EB664A" w:rsidRPr="00FD5506" w:rsidRDefault="00000000" w:rsidP="00FD5506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 w:cs="Arial"/>
          <w:b/>
          <w:sz w:val="20"/>
        </w:rPr>
        <w:t>13. CONTRATAÇÕES CORRELATAS E/OU INTERDEPENDENTES</w:t>
      </w:r>
    </w:p>
    <w:p w14:paraId="1A999EAA" w14:textId="77777777" w:rsidR="00EB664A" w:rsidRPr="00FD5506" w:rsidRDefault="00000000" w:rsidP="00FD5506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 w:cs="Arial"/>
          <w:sz w:val="20"/>
        </w:rPr>
        <w:t>13.1. Não se verifica contratações correlatas ou interdependentes para a viabilidade e contratação desta demanda.</w:t>
      </w:r>
    </w:p>
    <w:p w14:paraId="12689D21" w14:textId="77777777" w:rsidR="00EB664A" w:rsidRPr="00FD5506" w:rsidRDefault="00EB664A" w:rsidP="00FD5506">
      <w:pPr>
        <w:spacing w:line="276" w:lineRule="auto"/>
        <w:jc w:val="both"/>
        <w:rPr>
          <w:rFonts w:ascii="Verdana" w:hAnsi="Verdana" w:cs="Arial"/>
          <w:sz w:val="20"/>
        </w:rPr>
      </w:pPr>
    </w:p>
    <w:p w14:paraId="5260A566" w14:textId="77777777" w:rsidR="00EB664A" w:rsidRPr="00FD5506" w:rsidRDefault="00000000" w:rsidP="00FD5506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 w:cs="Arial"/>
          <w:b/>
          <w:sz w:val="20"/>
        </w:rPr>
        <w:t>14. POSSÍVEIS IMPACTOS AMBIENTAIS</w:t>
      </w:r>
    </w:p>
    <w:p w14:paraId="60B60C8D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sz w:val="20"/>
        </w:rPr>
        <w:t>14.1. Não se verifica impactos ambientais da contratação.</w:t>
      </w:r>
    </w:p>
    <w:p w14:paraId="430C568A" w14:textId="77777777" w:rsidR="00EB664A" w:rsidRPr="00FD5506" w:rsidRDefault="00EB664A" w:rsidP="00FD5506">
      <w:pPr>
        <w:spacing w:line="276" w:lineRule="auto"/>
        <w:jc w:val="both"/>
        <w:rPr>
          <w:rFonts w:ascii="Verdana" w:hAnsi="Verdana"/>
          <w:sz w:val="20"/>
        </w:rPr>
      </w:pPr>
    </w:p>
    <w:p w14:paraId="4B60B364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 w:cs="Arial"/>
          <w:b/>
          <w:sz w:val="20"/>
        </w:rPr>
        <w:t>15. DECLARAÇÃO E JUSTIFICATIVA DA VIABILIDADE</w:t>
      </w:r>
    </w:p>
    <w:p w14:paraId="57CED333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 w:cs="Arial"/>
          <w:sz w:val="20"/>
        </w:rPr>
        <w:t>15.1. Neste sentido, a equipe de planejamento deste ETP e de acordo com a autoridade deste requerente, declara viável esta contratação, com base nos elementos apresentados neste documento.</w:t>
      </w:r>
    </w:p>
    <w:p w14:paraId="34893D7F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 w:cs="Arial"/>
          <w:sz w:val="20"/>
        </w:rPr>
        <w:t xml:space="preserve">15.2. 18.1 Considerando que o objeto em tela </w:t>
      </w:r>
      <w:proofErr w:type="gramStart"/>
      <w:r w:rsidRPr="00FD5506">
        <w:rPr>
          <w:rFonts w:ascii="Verdana" w:hAnsi="Verdana" w:cs="Arial"/>
          <w:sz w:val="20"/>
        </w:rPr>
        <w:t>trata-se</w:t>
      </w:r>
      <w:proofErr w:type="gramEnd"/>
      <w:r w:rsidRPr="00FD5506">
        <w:rPr>
          <w:rFonts w:ascii="Verdana" w:hAnsi="Verdana" w:cs="Arial"/>
          <w:sz w:val="20"/>
        </w:rPr>
        <w:t xml:space="preserve"> de iniciativa da Secretaria Municipal de </w:t>
      </w:r>
      <w:r w:rsidRPr="00FD5506">
        <w:rPr>
          <w:rFonts w:ascii="Verdana" w:hAnsi="Verdana" w:cs="Arial"/>
          <w:sz w:val="20"/>
          <w:lang w:eastAsia="zh-CN"/>
        </w:rPr>
        <w:t>Administração no sentido de aquisição de material de consumo</w:t>
      </w:r>
      <w:r w:rsidRPr="00FD5506">
        <w:rPr>
          <w:rFonts w:ascii="Verdana" w:hAnsi="Verdana" w:cs="Arial"/>
          <w:sz w:val="20"/>
        </w:rPr>
        <w:t xml:space="preserve"> por meio de Dispensa de Licitação, tendo em vista a organização e bom andamento dos Processos Administrativos que tramitam nesta Prefeitura. Diante de toda a análise desenvolvida no presente estudo técnico preliminar, a aquisição mostra-se viável, não sendo possível observar óbices ao prosseguimento da presente aquisição. </w:t>
      </w:r>
    </w:p>
    <w:p w14:paraId="1008EF2E" w14:textId="77777777" w:rsidR="00EB664A" w:rsidRPr="00FD5506" w:rsidRDefault="00EB664A" w:rsidP="00FD5506">
      <w:pPr>
        <w:pStyle w:val="Default"/>
        <w:spacing w:line="276" w:lineRule="auto"/>
        <w:ind w:left="-22"/>
        <w:jc w:val="both"/>
        <w:rPr>
          <w:rFonts w:ascii="Verdana" w:hAnsi="Verdana"/>
          <w:color w:val="auto"/>
          <w:sz w:val="20"/>
          <w:szCs w:val="20"/>
        </w:rPr>
      </w:pPr>
    </w:p>
    <w:p w14:paraId="41CC7A79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b/>
          <w:bCs/>
          <w:sz w:val="20"/>
        </w:rPr>
        <w:t xml:space="preserve">16. ADEQUAÇÃO ORÇAMENTÁRIA </w:t>
      </w:r>
    </w:p>
    <w:p w14:paraId="5C8347BA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sz w:val="20"/>
        </w:rPr>
        <w:t>16.1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33638742" w14:textId="77777777" w:rsidR="00EB664A" w:rsidRPr="00FD5506" w:rsidRDefault="00EB664A" w:rsidP="00FD550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C48BCE8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sz w:val="20"/>
        </w:rPr>
        <w:t xml:space="preserve">FICHA – FONTE: 000097-15000000000 No valor de  </w:t>
      </w:r>
      <w:r w:rsidRPr="00FD5506">
        <w:rPr>
          <w:rFonts w:ascii="Verdana" w:hAnsi="Verdana"/>
          <w:sz w:val="20"/>
          <w:lang w:eastAsia="en-US"/>
        </w:rPr>
        <w:t xml:space="preserve"> R$ 3.626,40 (três mil seiscentos e vinte e seis reais e quarenta centavos)</w:t>
      </w:r>
    </w:p>
    <w:p w14:paraId="5D83C029" w14:textId="77777777" w:rsidR="00EB664A" w:rsidRPr="00FD5506" w:rsidRDefault="00EB664A" w:rsidP="00FD550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26FC15C" w14:textId="77777777" w:rsidR="00EB664A" w:rsidRPr="00FD5506" w:rsidRDefault="00EB664A" w:rsidP="00FD550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4599F71" w14:textId="77777777" w:rsidR="00EB664A" w:rsidRPr="00FD5506" w:rsidRDefault="00EB664A" w:rsidP="00FD550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D4694A7" w14:textId="77777777" w:rsidR="00EB664A" w:rsidRPr="00FD5506" w:rsidRDefault="00EB664A" w:rsidP="00FD550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7C1CC5E" w14:textId="77777777" w:rsidR="00EB664A" w:rsidRPr="00FD5506" w:rsidRDefault="00EB664A" w:rsidP="00FD550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0CA1C2B" w14:textId="77777777" w:rsidR="00EB664A" w:rsidRPr="00FD5506" w:rsidRDefault="00EB664A" w:rsidP="00FD550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4A79EA7" w14:textId="77777777" w:rsidR="00EB664A" w:rsidRPr="00FD5506" w:rsidRDefault="00EB664A" w:rsidP="00FD550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D7E180C" w14:textId="77777777" w:rsidR="00EB664A" w:rsidRPr="00FD5506" w:rsidRDefault="00EB664A" w:rsidP="00FD550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96D8B14" w14:textId="77777777" w:rsidR="00EB664A" w:rsidRPr="00FD5506" w:rsidRDefault="00EB664A" w:rsidP="00FD550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A7D6EE2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/>
          <w:b/>
          <w:bCs/>
          <w:sz w:val="20"/>
        </w:rPr>
        <w:t>17.</w:t>
      </w:r>
      <w:r w:rsidRPr="00FD5506">
        <w:rPr>
          <w:rFonts w:ascii="Verdana" w:hAnsi="Verdana"/>
          <w:sz w:val="20"/>
        </w:rPr>
        <w:t xml:space="preserve"> </w:t>
      </w:r>
      <w:r w:rsidRPr="00FD5506">
        <w:rPr>
          <w:rFonts w:ascii="Verdana" w:hAnsi="Verdana" w:cs="Arial"/>
          <w:b/>
          <w:bCs/>
          <w:sz w:val="20"/>
        </w:rPr>
        <w:t>DOS RESPONSÁVEIS PELA ELABORAÇÃO DO TERMO DE REFERÊNCIA</w:t>
      </w:r>
    </w:p>
    <w:p w14:paraId="2913AE2B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 w:cs="Arial"/>
          <w:sz w:val="20"/>
        </w:rPr>
        <w:t>17.1. A compilação de parte das informações mencionados na elaboração deste Termo de Referência foram estruturadas através do ETP – Estudo Técnico Preliminar elaborado pela secretaria requisitante.</w:t>
      </w:r>
    </w:p>
    <w:p w14:paraId="730D67D5" w14:textId="77777777" w:rsidR="00EB664A" w:rsidRPr="00FD5506" w:rsidRDefault="00EB664A" w:rsidP="00FD550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45549C4" w14:textId="77777777" w:rsidR="00EB664A" w:rsidRPr="00FD5506" w:rsidRDefault="00EB664A" w:rsidP="00FD550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6FBD9EB" w14:textId="77777777" w:rsidR="00EB664A" w:rsidRPr="00FD5506" w:rsidRDefault="00EB664A" w:rsidP="00FD550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76E3CD8E" w14:textId="77777777" w:rsidR="00EB664A" w:rsidRPr="00FD5506" w:rsidRDefault="00EB664A" w:rsidP="00FD5506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C51C1D7" w14:textId="77777777" w:rsidR="00EB664A" w:rsidRPr="00FD5506" w:rsidRDefault="00000000" w:rsidP="00FD5506">
      <w:pPr>
        <w:spacing w:line="276" w:lineRule="auto"/>
        <w:jc w:val="right"/>
        <w:rPr>
          <w:rFonts w:ascii="Verdana" w:hAnsi="Verdana"/>
          <w:sz w:val="20"/>
        </w:rPr>
      </w:pPr>
      <w:r w:rsidRPr="00FD5506">
        <w:rPr>
          <w:rFonts w:ascii="Verdana" w:hAnsi="Verdana"/>
          <w:sz w:val="20"/>
        </w:rPr>
        <w:t>São Gabriel da Palha, 28 de maio de 2025</w:t>
      </w:r>
    </w:p>
    <w:p w14:paraId="07861553" w14:textId="77777777" w:rsidR="00EB664A" w:rsidRPr="00FD5506" w:rsidRDefault="00EB664A" w:rsidP="00FD5506">
      <w:pPr>
        <w:spacing w:line="276" w:lineRule="auto"/>
        <w:jc w:val="right"/>
        <w:rPr>
          <w:rFonts w:ascii="Verdana" w:hAnsi="Verdana"/>
          <w:sz w:val="20"/>
        </w:rPr>
      </w:pPr>
    </w:p>
    <w:p w14:paraId="3DECB7D1" w14:textId="77777777" w:rsidR="00EB664A" w:rsidRPr="00FD5506" w:rsidRDefault="00EB664A" w:rsidP="00FD5506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3D549C46" w14:textId="77777777" w:rsidR="00EB664A" w:rsidRPr="00FD5506" w:rsidRDefault="00EB664A" w:rsidP="00FD5506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71FC10FA" w14:textId="77777777" w:rsidR="00EB664A" w:rsidRPr="00FD5506" w:rsidRDefault="00EB664A" w:rsidP="00FD5506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6E244812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 w:cs="Arial"/>
          <w:b/>
          <w:bCs/>
          <w:sz w:val="20"/>
        </w:rPr>
        <w:t>Elaborado por:</w:t>
      </w:r>
    </w:p>
    <w:p w14:paraId="00EDC11F" w14:textId="77777777" w:rsidR="00EB664A" w:rsidRPr="00FD5506" w:rsidRDefault="00EB664A" w:rsidP="00FD5506">
      <w:pPr>
        <w:spacing w:line="276" w:lineRule="auto"/>
        <w:jc w:val="both"/>
        <w:rPr>
          <w:rFonts w:ascii="Verdana" w:hAnsi="Verdana"/>
          <w:sz w:val="20"/>
        </w:rPr>
      </w:pPr>
    </w:p>
    <w:p w14:paraId="3C166900" w14:textId="77777777" w:rsidR="00EB664A" w:rsidRPr="00FD5506" w:rsidRDefault="00EB664A" w:rsidP="00FD5506">
      <w:pPr>
        <w:spacing w:line="276" w:lineRule="auto"/>
        <w:jc w:val="both"/>
        <w:rPr>
          <w:rFonts w:ascii="Verdana" w:hAnsi="Verdana"/>
          <w:sz w:val="20"/>
        </w:rPr>
      </w:pPr>
    </w:p>
    <w:p w14:paraId="42C6FB52" w14:textId="77777777" w:rsidR="00EB664A" w:rsidRPr="00FD5506" w:rsidRDefault="00EB664A" w:rsidP="00FD5506">
      <w:pPr>
        <w:spacing w:line="276" w:lineRule="auto"/>
        <w:jc w:val="both"/>
        <w:rPr>
          <w:rFonts w:ascii="Verdana" w:hAnsi="Verdana"/>
          <w:sz w:val="20"/>
        </w:rPr>
      </w:pPr>
    </w:p>
    <w:p w14:paraId="66A44151" w14:textId="77777777" w:rsidR="00EB664A" w:rsidRPr="00FD5506" w:rsidRDefault="00EB664A" w:rsidP="00FD5506">
      <w:pPr>
        <w:spacing w:line="276" w:lineRule="auto"/>
        <w:jc w:val="both"/>
        <w:rPr>
          <w:rFonts w:ascii="Verdana" w:hAnsi="Verdana"/>
          <w:sz w:val="20"/>
        </w:rPr>
      </w:pPr>
    </w:p>
    <w:p w14:paraId="466ABA09" w14:textId="77777777" w:rsidR="00EB664A" w:rsidRPr="00FD5506" w:rsidRDefault="00EB664A" w:rsidP="00FD5506">
      <w:pPr>
        <w:spacing w:line="276" w:lineRule="auto"/>
        <w:jc w:val="both"/>
        <w:rPr>
          <w:rFonts w:ascii="Verdana" w:hAnsi="Verdana"/>
          <w:sz w:val="20"/>
        </w:rPr>
      </w:pPr>
    </w:p>
    <w:p w14:paraId="076FBD8B" w14:textId="77777777" w:rsidR="00EB664A" w:rsidRPr="00FD5506" w:rsidRDefault="00000000" w:rsidP="00FD5506">
      <w:pPr>
        <w:spacing w:line="276" w:lineRule="auto"/>
        <w:rPr>
          <w:rFonts w:ascii="Verdana" w:hAnsi="Verdana"/>
          <w:sz w:val="20"/>
        </w:rPr>
      </w:pPr>
      <w:r w:rsidRPr="00FD5506">
        <w:rPr>
          <w:rFonts w:ascii="Verdana" w:hAnsi="Verdana"/>
          <w:sz w:val="20"/>
        </w:rPr>
        <w:t>RODOLFO ANTÔNIO DA SILVA NETO</w:t>
      </w:r>
    </w:p>
    <w:p w14:paraId="64C741E7" w14:textId="77777777" w:rsidR="00EB664A" w:rsidRPr="00FD5506" w:rsidRDefault="00000000" w:rsidP="00FD5506">
      <w:pPr>
        <w:spacing w:line="276" w:lineRule="auto"/>
        <w:rPr>
          <w:rFonts w:ascii="Verdana" w:hAnsi="Verdana"/>
          <w:sz w:val="20"/>
        </w:rPr>
      </w:pPr>
      <w:r w:rsidRPr="00FD5506">
        <w:rPr>
          <w:rFonts w:ascii="Verdana" w:hAnsi="Verdana"/>
          <w:sz w:val="20"/>
        </w:rPr>
        <w:t>Agente de Serviços Técnicos – Portaria n° 9.965/2025</w:t>
      </w:r>
    </w:p>
    <w:p w14:paraId="4B3834E7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 w:cs="Arial"/>
          <w:sz w:val="20"/>
        </w:rPr>
        <w:t>Mat. nº 000406</w:t>
      </w:r>
    </w:p>
    <w:p w14:paraId="465250AB" w14:textId="77777777" w:rsidR="00EB664A" w:rsidRPr="00FD5506" w:rsidRDefault="00EB664A" w:rsidP="00FD5506">
      <w:pPr>
        <w:spacing w:line="276" w:lineRule="auto"/>
        <w:jc w:val="both"/>
        <w:rPr>
          <w:rFonts w:ascii="Verdana" w:hAnsi="Verdana"/>
          <w:sz w:val="20"/>
        </w:rPr>
      </w:pPr>
    </w:p>
    <w:p w14:paraId="5EED8649" w14:textId="77777777" w:rsidR="00EB664A" w:rsidRPr="00FD5506" w:rsidRDefault="00EB664A" w:rsidP="00FD5506">
      <w:pPr>
        <w:spacing w:line="276" w:lineRule="auto"/>
        <w:jc w:val="both"/>
        <w:rPr>
          <w:rFonts w:ascii="Verdana" w:hAnsi="Verdana" w:cs="Arial"/>
          <w:sz w:val="20"/>
        </w:rPr>
      </w:pPr>
    </w:p>
    <w:p w14:paraId="59459A60" w14:textId="77777777" w:rsidR="00EB664A" w:rsidRPr="00FD5506" w:rsidRDefault="00EB664A" w:rsidP="00FD5506">
      <w:pPr>
        <w:spacing w:line="276" w:lineRule="auto"/>
        <w:jc w:val="both"/>
        <w:rPr>
          <w:rFonts w:ascii="Verdana" w:hAnsi="Verdana" w:cs="Arial"/>
          <w:sz w:val="20"/>
        </w:rPr>
      </w:pPr>
    </w:p>
    <w:p w14:paraId="5E403861" w14:textId="77777777" w:rsidR="00EB664A" w:rsidRPr="00FD5506" w:rsidRDefault="00EB664A" w:rsidP="00FD5506">
      <w:pPr>
        <w:spacing w:line="276" w:lineRule="auto"/>
        <w:jc w:val="both"/>
        <w:rPr>
          <w:rFonts w:ascii="Verdana" w:hAnsi="Verdana" w:cs="Arial"/>
          <w:sz w:val="20"/>
        </w:rPr>
      </w:pPr>
    </w:p>
    <w:p w14:paraId="60BFC378" w14:textId="77777777" w:rsidR="00EB664A" w:rsidRPr="00FD5506" w:rsidRDefault="00EB664A" w:rsidP="00FD5506">
      <w:pPr>
        <w:spacing w:line="276" w:lineRule="auto"/>
        <w:jc w:val="both"/>
        <w:rPr>
          <w:rFonts w:ascii="Verdana" w:hAnsi="Verdana" w:cs="Arial"/>
          <w:sz w:val="20"/>
        </w:rPr>
      </w:pPr>
    </w:p>
    <w:p w14:paraId="37BAB174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 w:cs="Arial"/>
          <w:sz w:val="20"/>
        </w:rPr>
        <w:t>RUTH BARBARA DA SILWA NASCIMENTO</w:t>
      </w:r>
    </w:p>
    <w:p w14:paraId="10368756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 w:cs="Arial"/>
          <w:sz w:val="20"/>
        </w:rPr>
        <w:t>Agente de Serviços Técnicos - Decreto n° 4.816/2025.</w:t>
      </w:r>
    </w:p>
    <w:p w14:paraId="16F299B4" w14:textId="77777777" w:rsidR="00EB664A" w:rsidRPr="00FD5506" w:rsidRDefault="00000000" w:rsidP="00FD5506">
      <w:pPr>
        <w:spacing w:line="276" w:lineRule="auto"/>
        <w:jc w:val="both"/>
        <w:rPr>
          <w:rFonts w:ascii="Verdana" w:hAnsi="Verdana"/>
          <w:sz w:val="20"/>
        </w:rPr>
      </w:pPr>
      <w:r w:rsidRPr="00FD5506">
        <w:rPr>
          <w:rFonts w:ascii="Verdana" w:hAnsi="Verdana" w:cs="Arial"/>
          <w:sz w:val="20"/>
        </w:rPr>
        <w:t>Mat. nº 002983</w:t>
      </w:r>
      <w:bookmarkStart w:id="1" w:name="art122%252525252525252525252525252525252"/>
      <w:bookmarkStart w:id="2" w:name="art116"/>
      <w:bookmarkEnd w:id="1"/>
      <w:bookmarkEnd w:id="2"/>
    </w:p>
    <w:p w14:paraId="73FF4F5A" w14:textId="77777777" w:rsidR="00EB664A" w:rsidRPr="00FD5506" w:rsidRDefault="00EB664A" w:rsidP="00FD5506">
      <w:pPr>
        <w:spacing w:line="276" w:lineRule="auto"/>
        <w:rPr>
          <w:rFonts w:ascii="Verdana" w:hAnsi="Verdana"/>
          <w:sz w:val="20"/>
        </w:rPr>
      </w:pPr>
      <w:bookmarkStart w:id="3" w:name="art122%252525252525252525252525252525251"/>
      <w:bookmarkStart w:id="4" w:name="art122%252525252525252525252525252525253"/>
      <w:bookmarkStart w:id="5" w:name="art122%252525252525252525252525252525254"/>
      <w:bookmarkStart w:id="6" w:name="art122%252525252525252525252525252525255"/>
      <w:bookmarkStart w:id="7" w:name="art122%252525252525252525252525252525256"/>
      <w:bookmarkStart w:id="8" w:name="art122%252525252525252525252525252525257"/>
      <w:bookmarkEnd w:id="3"/>
      <w:bookmarkEnd w:id="4"/>
      <w:bookmarkEnd w:id="5"/>
      <w:bookmarkEnd w:id="6"/>
      <w:bookmarkEnd w:id="7"/>
      <w:bookmarkEnd w:id="8"/>
    </w:p>
    <w:sectPr w:rsidR="00EB664A" w:rsidRPr="00FD55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905" w:bottom="851" w:left="1563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7C095" w14:textId="77777777" w:rsidR="00D43682" w:rsidRDefault="00D43682">
      <w:r>
        <w:separator/>
      </w:r>
    </w:p>
  </w:endnote>
  <w:endnote w:type="continuationSeparator" w:id="0">
    <w:p w14:paraId="43CF88D0" w14:textId="77777777" w:rsidR="00D43682" w:rsidRDefault="00D43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;Arial"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5BE92" w14:textId="77777777" w:rsidR="00EB664A" w:rsidRDefault="00EB664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14852" w14:textId="77777777" w:rsidR="00EB664A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61803EAA" w14:textId="77777777" w:rsidR="00EB664A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534EA" w14:textId="77777777" w:rsidR="00EB664A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52BBE1A7" w14:textId="77777777" w:rsidR="00EB664A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4D1AB" w14:textId="77777777" w:rsidR="00D43682" w:rsidRDefault="00D43682">
      <w:r>
        <w:separator/>
      </w:r>
    </w:p>
  </w:footnote>
  <w:footnote w:type="continuationSeparator" w:id="0">
    <w:p w14:paraId="70265B9D" w14:textId="77777777" w:rsidR="00D43682" w:rsidRDefault="00D43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26D91" w14:textId="77777777" w:rsidR="00EB664A" w:rsidRDefault="00EB664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2264" w14:textId="77777777" w:rsidR="00EB664A" w:rsidRDefault="00EB664A">
    <w:pPr>
      <w:rPr>
        <w:rFonts w:ascii="Verdana" w:hAnsi="Verdana"/>
        <w:sz w:val="26"/>
        <w:szCs w:val="26"/>
      </w:rPr>
    </w:pPr>
  </w:p>
  <w:p w14:paraId="27B906BC" w14:textId="77777777" w:rsidR="00EB664A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7216" behindDoc="1" locked="0" layoutInCell="0" allowOverlap="1" wp14:anchorId="121F70BC" wp14:editId="5B34A679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0441AD1" w14:textId="77777777" w:rsidR="00EB664A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4FC5771A" w14:textId="77777777" w:rsidR="00EB664A" w:rsidRDefault="00EB664A">
    <w:pPr>
      <w:jc w:val="center"/>
      <w:rPr>
        <w:rFonts w:ascii="Arial Narrow" w:hAnsi="Arial Narrow"/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3C33" w14:textId="77777777" w:rsidR="00EB664A" w:rsidRDefault="00EB664A">
    <w:pPr>
      <w:rPr>
        <w:rFonts w:ascii="Verdana" w:hAnsi="Verdana"/>
        <w:sz w:val="26"/>
        <w:szCs w:val="26"/>
      </w:rPr>
    </w:pPr>
  </w:p>
  <w:p w14:paraId="1FE54AAB" w14:textId="77777777" w:rsidR="00EB664A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240" behindDoc="1" locked="0" layoutInCell="0" allowOverlap="1" wp14:anchorId="0DE3696B" wp14:editId="684FF234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A6E494E" w14:textId="77777777" w:rsidR="00EB664A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33FEFE3E" w14:textId="77777777" w:rsidR="00EB664A" w:rsidRDefault="00EB664A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410C24"/>
    <w:multiLevelType w:val="multilevel"/>
    <w:tmpl w:val="C21C34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88A686E"/>
    <w:multiLevelType w:val="multilevel"/>
    <w:tmpl w:val="48543BB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Liberation Serif" w:hAnsi="Liberation Serif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77222F08"/>
    <w:multiLevelType w:val="multilevel"/>
    <w:tmpl w:val="FCC260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9886508">
    <w:abstractNumId w:val="1"/>
  </w:num>
  <w:num w:numId="2" w16cid:durableId="1372875925">
    <w:abstractNumId w:val="2"/>
  </w:num>
  <w:num w:numId="3" w16cid:durableId="457646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664A"/>
    <w:rsid w:val="00A34AC4"/>
    <w:rsid w:val="00D43682"/>
    <w:rsid w:val="00DB5311"/>
    <w:rsid w:val="00EB664A"/>
    <w:rsid w:val="00FD5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54228"/>
  <w15:docId w15:val="{C9BAE17B-9A56-4242-96D6-24495BFF0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paragraph" w:styleId="Ttulo2">
    <w:name w:val="heading 2"/>
    <w:basedOn w:val="LO-normal"/>
    <w:next w:val="LO-normal"/>
    <w:uiPriority w:val="9"/>
    <w:semiHidden/>
    <w:unhideWhenUsed/>
    <w:qFormat/>
    <w:pPr>
      <w:keepNext/>
      <w:keepLines/>
      <w:outlineLvl w:val="1"/>
    </w:pPr>
    <w:rPr>
      <w:b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outlineLvl w:val="2"/>
    </w:pPr>
    <w:rPr>
      <w:i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WW8Num9z0">
    <w:name w:val="WW8Num9z0"/>
    <w:qFormat/>
    <w:rPr>
      <w:b/>
      <w:bCs/>
    </w:rPr>
  </w:style>
  <w:style w:type="character" w:customStyle="1" w:styleId="WW8Num10z0">
    <w:name w:val="WW8Num10z0"/>
    <w:qFormat/>
    <w:rPr>
      <w:b/>
      <w:bCs/>
    </w:rPr>
  </w:style>
  <w:style w:type="character" w:customStyle="1" w:styleId="Hyperlink1">
    <w:name w:val="Hyperlink1"/>
    <w:qFormat/>
    <w:rPr>
      <w:color w:val="000080"/>
      <w:u w:val="single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user">
    <w:name w:val="Conteúdo da tabela (user)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user">
    <w:name w:val="Título de tabela (user)"/>
    <w:basedOn w:val="Contedodatabelauser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Cs w:val="24"/>
    </w:rPr>
  </w:style>
  <w:style w:type="paragraph" w:customStyle="1" w:styleId="LO-normal">
    <w:name w:val="LO-normal"/>
    <w:qFormat/>
    <w:pPr>
      <w:spacing w:before="240" w:after="240" w:line="360" w:lineRule="auto"/>
      <w:jc w:val="both"/>
    </w:pPr>
    <w:rPr>
      <w:rFonts w:asciiTheme="minorHAnsi" w:eastAsiaTheme="minorHAnsi" w:hAnsiTheme="minorHAnsi" w:cstheme="minorBidi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sz w:val="20"/>
    </w:rPr>
  </w:style>
  <w:style w:type="paragraph" w:customStyle="1" w:styleId="Contedodoquadrouser">
    <w:name w:val="Conteúdo do quadro (user)"/>
    <w:basedOn w:val="Normal"/>
    <w:qFormat/>
  </w:style>
  <w:style w:type="numbering" w:customStyle="1" w:styleId="WW8Num10">
    <w:name w:val="WW8Num10"/>
    <w:qFormat/>
  </w:style>
  <w:style w:type="numbering" w:customStyle="1" w:styleId="WW8Num9">
    <w:name w:val="WW8Num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cp/lcp123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_ato2019-2022/2021/lei/L14133.ht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7</Pages>
  <Words>2744</Words>
  <Characters>14822</Characters>
  <Application>Microsoft Office Word</Application>
  <DocSecurity>0</DocSecurity>
  <Lines>123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140</cp:revision>
  <cp:lastPrinted>2025-05-29T16:56:00Z</cp:lastPrinted>
  <dcterms:created xsi:type="dcterms:W3CDTF">2025-05-29T16:43:00Z</dcterms:created>
  <dcterms:modified xsi:type="dcterms:W3CDTF">2025-05-29T16:56:00Z</dcterms:modified>
  <dc:language>pt-BR</dc:language>
</cp:coreProperties>
</file>